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B" w:rsidRPr="004D4F76" w:rsidRDefault="004D4F76" w:rsidP="004D4F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4F76">
        <w:rPr>
          <w:rFonts w:ascii="Times New Roman" w:hAnsi="Times New Roman" w:cs="Times New Roman"/>
          <w:b/>
          <w:sz w:val="24"/>
          <w:szCs w:val="24"/>
          <w:lang w:val="en-US"/>
        </w:rPr>
        <w:t>Press release</w:t>
      </w:r>
    </w:p>
    <w:p w:rsidR="004D4F76" w:rsidRPr="004D4F76" w:rsidRDefault="004D4F76" w:rsidP="004D4F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4F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PUBLIC OPINION ABOUT DECENTRALIZATION REFORM </w:t>
      </w:r>
    </w:p>
    <w:p w:rsidR="004D4F76" w:rsidRPr="004D4F76" w:rsidRDefault="004D4F76" w:rsidP="004D4F76">
      <w:pPr>
        <w:spacing w:after="0"/>
        <w:jc w:val="both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The </w:t>
      </w:r>
      <w:proofErr w:type="gramStart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nationwide public opinion poll was conducted by the Ilko Kucheriv Democratic Initiatives Foundation and the Razumkov Centre from June 9</w:t>
      </w:r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>–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13, 2017</w:t>
      </w:r>
      <w:proofErr w:type="gramEnd"/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>,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 across all regions of Ukraine with the exception of the Autonomous Republic</w:t>
      </w:r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 xml:space="preserve"> of Crimea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 and the occupied territories in the Donetsk and Luhansk oblasts. </w:t>
      </w:r>
      <w:proofErr w:type="gramStart"/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>2018</w:t>
      </w:r>
      <w:proofErr w:type="gramEnd"/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 xml:space="preserve"> respondents aged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 18 and older were polled. The theoretical margin of error does not exceed 2.3%.</w:t>
      </w:r>
    </w:p>
    <w:p w:rsidR="004D4F76" w:rsidRPr="004D4F76" w:rsidRDefault="004D4F76" w:rsidP="004D4F76">
      <w:pPr>
        <w:spacing w:after="0"/>
        <w:jc w:val="both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The polling was financially supported by the MATRA Program of the Embassy of the Kingdom of the Netherlands in Ukraine.</w:t>
      </w:r>
    </w:p>
    <w:p w:rsidR="004D4F76" w:rsidRPr="004D4F76" w:rsidRDefault="004D4F76" w:rsidP="004D4F76">
      <w:pPr>
        <w:spacing w:after="0"/>
        <w:jc w:val="both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For comparison, data of nationwide polling conducted by the Ilko Kucheriv Democratic Initiatives Foundation jointly with the Kyiv International Institute of Sociology </w:t>
      </w:r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>from October 9–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19, 2015</w:t>
      </w:r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>,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 and data from the polling conducted by the Ilko </w:t>
      </w:r>
      <w:proofErr w:type="spellStart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Kucheriv</w:t>
      </w:r>
      <w:proofErr w:type="spellEnd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 Democratic Initiatives Foundation and </w:t>
      </w:r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 xml:space="preserve">the </w:t>
      </w:r>
      <w:proofErr w:type="spellStart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Razumkov</w:t>
      </w:r>
      <w:proofErr w:type="spellEnd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 Centre from May 11</w:t>
      </w:r>
      <w:r w:rsidR="006C02E7">
        <w:rPr>
          <w:rFonts w:ascii="Times New Roman" w:hAnsi="Times New Roman" w:cs="Times New Roman"/>
          <w:i/>
          <w:sz w:val="23"/>
          <w:szCs w:val="23"/>
          <w:lang w:val="en-US"/>
        </w:rPr>
        <w:t>–</w:t>
      </w:r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 xml:space="preserve">16, 2016, </w:t>
      </w:r>
      <w:proofErr w:type="gramStart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are provided</w:t>
      </w:r>
      <w:proofErr w:type="gramEnd"/>
      <w:r w:rsidRPr="004D4F76">
        <w:rPr>
          <w:rFonts w:ascii="Times New Roman" w:hAnsi="Times New Roman" w:cs="Times New Roman"/>
          <w:i/>
          <w:sz w:val="23"/>
          <w:szCs w:val="23"/>
          <w:lang w:val="en-US"/>
        </w:rPr>
        <w:t>.</w:t>
      </w:r>
    </w:p>
    <w:p w:rsidR="004D4F76" w:rsidRDefault="004D4F76" w:rsidP="004D4F76">
      <w:pPr>
        <w:spacing w:after="0"/>
        <w:jc w:val="both"/>
        <w:rPr>
          <w:rFonts w:ascii="Times New Roman" w:hAnsi="Times New Roman" w:cs="Times New Roman"/>
          <w:i/>
          <w:sz w:val="23"/>
          <w:szCs w:val="23"/>
          <w:lang w:val="en-US"/>
        </w:rPr>
      </w:pPr>
    </w:p>
    <w:p w:rsidR="004D4F76" w:rsidRPr="004D4F76" w:rsidRDefault="004D4F76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Over the year</w:t>
      </w:r>
      <w:r w:rsidR="004B63E6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the level of awareness of decentralization reform among Ukrainians has slightly increased</w:t>
      </w:r>
      <w:r w:rsidR="00934A25">
        <w:rPr>
          <w:rFonts w:ascii="Times New Roman" w:hAnsi="Times New Roman" w:cs="Times New Roman"/>
          <w:sz w:val="24"/>
          <w:lang w:val="en-US"/>
        </w:rPr>
        <w:t>. 20% of those polled are well aware of the reform (in August 2016 there were 12%</w:t>
      </w:r>
      <w:r w:rsidR="004B63E6">
        <w:rPr>
          <w:rFonts w:ascii="Times New Roman" w:hAnsi="Times New Roman" w:cs="Times New Roman"/>
          <w:sz w:val="24"/>
          <w:lang w:val="en-US"/>
        </w:rPr>
        <w:t xml:space="preserve"> of those</w:t>
      </w:r>
      <w:r w:rsidR="00934A25">
        <w:rPr>
          <w:rFonts w:ascii="Times New Roman" w:hAnsi="Times New Roman" w:cs="Times New Roman"/>
          <w:sz w:val="24"/>
          <w:lang w:val="en-US"/>
        </w:rPr>
        <w:t xml:space="preserve">), 62% of respondents have heard something about this reform (in 2016 – </w:t>
      </w:r>
      <w:proofErr w:type="gramStart"/>
      <w:r w:rsidR="00934A25">
        <w:rPr>
          <w:rFonts w:ascii="Times New Roman" w:hAnsi="Times New Roman" w:cs="Times New Roman"/>
          <w:sz w:val="24"/>
          <w:lang w:val="en-US"/>
        </w:rPr>
        <w:t>54%</w:t>
      </w:r>
      <w:proofErr w:type="gramEnd"/>
      <w:r w:rsidR="00934A25">
        <w:rPr>
          <w:rFonts w:ascii="Times New Roman" w:hAnsi="Times New Roman" w:cs="Times New Roman"/>
          <w:sz w:val="24"/>
          <w:lang w:val="en-US"/>
        </w:rPr>
        <w:t>). Accordingly, the share of those who do not know anything about decentralization has dropped from 30% to 18%. The decentralization reform is best known in the Center (a total of 87%), the least known – in the South (69%).</w:t>
      </w:r>
    </w:p>
    <w:p w:rsidR="007A2A72" w:rsidRPr="007A2A72" w:rsidRDefault="00934A25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The vast majority of Ukrainians – 42% –</w:t>
      </w:r>
      <w:r w:rsidR="00714146">
        <w:rPr>
          <w:rFonts w:ascii="Times New Roman" w:hAnsi="Times New Roman" w:cs="Times New Roman"/>
          <w:sz w:val="24"/>
          <w:lang w:val="en-US"/>
        </w:rPr>
        <w:t xml:space="preserve"> continues to support</w:t>
      </w:r>
      <w:r>
        <w:rPr>
          <w:rFonts w:ascii="Times New Roman" w:hAnsi="Times New Roman" w:cs="Times New Roman"/>
          <w:sz w:val="24"/>
          <w:lang w:val="en-US"/>
        </w:rPr>
        <w:t xml:space="preserve"> steps that Ukrainian authorities are taking in the context of decentralization reform. </w:t>
      </w:r>
      <w:proofErr w:type="gramStart"/>
      <w:r w:rsidR="00714146">
        <w:rPr>
          <w:rFonts w:ascii="Times New Roman" w:hAnsi="Times New Roman" w:cs="Times New Roman"/>
          <w:sz w:val="24"/>
          <w:lang w:val="en-US"/>
        </w:rPr>
        <w:t>27%</w:t>
      </w:r>
      <w:proofErr w:type="gramEnd"/>
      <w:r w:rsidR="00714146">
        <w:rPr>
          <w:rFonts w:ascii="Times New Roman" w:hAnsi="Times New Roman" w:cs="Times New Roman"/>
          <w:sz w:val="24"/>
          <w:lang w:val="en-US"/>
        </w:rPr>
        <w:t xml:space="preserve"> express negative attitude</w:t>
      </w:r>
      <w:r w:rsidR="004B63E6">
        <w:rPr>
          <w:rFonts w:ascii="Times New Roman" w:hAnsi="Times New Roman" w:cs="Times New Roman"/>
          <w:sz w:val="24"/>
          <w:lang w:val="en-US"/>
        </w:rPr>
        <w:t>s</w:t>
      </w:r>
      <w:r w:rsidR="00714146">
        <w:rPr>
          <w:rFonts w:ascii="Times New Roman" w:hAnsi="Times New Roman" w:cs="Times New Roman"/>
          <w:sz w:val="24"/>
          <w:lang w:val="en-US"/>
        </w:rPr>
        <w:t xml:space="preserve"> regarding the activities taken by the authorities in this area.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714146">
        <w:rPr>
          <w:rFonts w:ascii="Times New Roman" w:hAnsi="Times New Roman" w:cs="Times New Roman"/>
          <w:sz w:val="24"/>
          <w:lang w:val="en-US"/>
        </w:rPr>
        <w:t xml:space="preserve">A similar distribution of supporters and opponents of the decentralization reform was observed in the </w:t>
      </w:r>
      <w:r w:rsidR="004B63E6">
        <w:rPr>
          <w:rFonts w:ascii="Times New Roman" w:hAnsi="Times New Roman" w:cs="Times New Roman"/>
          <w:sz w:val="24"/>
          <w:lang w:val="en-US"/>
        </w:rPr>
        <w:t>last year (43% supported reform, 32%</w:t>
      </w:r>
      <w:r w:rsidR="00714146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714146">
        <w:rPr>
          <w:rFonts w:ascii="Times New Roman" w:hAnsi="Times New Roman" w:cs="Times New Roman"/>
          <w:sz w:val="24"/>
          <w:lang w:val="en-US"/>
        </w:rPr>
        <w:t>didn’t</w:t>
      </w:r>
      <w:proofErr w:type="gramEnd"/>
      <w:r w:rsidR="00714146">
        <w:rPr>
          <w:rFonts w:ascii="Times New Roman" w:hAnsi="Times New Roman" w:cs="Times New Roman"/>
          <w:sz w:val="24"/>
          <w:lang w:val="en-US"/>
        </w:rPr>
        <w:t xml:space="preserve"> support it). Proponents of decentralization reform prevail in all macro-regions of Ukraine: the most of them are in the West (48%), the </w:t>
      </w:r>
      <w:r w:rsidR="004B63E6">
        <w:rPr>
          <w:rFonts w:ascii="Times New Roman" w:hAnsi="Times New Roman" w:cs="Times New Roman"/>
          <w:sz w:val="24"/>
          <w:lang w:val="en-US"/>
        </w:rPr>
        <w:t>fewest</w:t>
      </w:r>
      <w:r w:rsidR="00714146">
        <w:rPr>
          <w:rFonts w:ascii="Times New Roman" w:hAnsi="Times New Roman" w:cs="Times New Roman"/>
          <w:sz w:val="24"/>
          <w:lang w:val="en-US"/>
        </w:rPr>
        <w:t xml:space="preserve"> – in the East (31%) of Ukraine. On the other hand, only 12% of Ukrainians </w:t>
      </w:r>
      <w:r w:rsidR="007A2A72">
        <w:rPr>
          <w:rFonts w:ascii="Times New Roman" w:hAnsi="Times New Roman" w:cs="Times New Roman"/>
          <w:sz w:val="24"/>
          <w:lang w:val="en-US"/>
        </w:rPr>
        <w:t>are fully satisfied with the pace of reform, 37% of respondents believe that it is implemented too slowly, while 22% suppose that it is not implemented at all</w:t>
      </w:r>
    </w:p>
    <w:p w:rsidR="00934A25" w:rsidRPr="00934A25" w:rsidRDefault="007A2A72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At the same time, the majority of Ukrainians have not yet felt any change</w:t>
      </w:r>
      <w:r w:rsidR="004B63E6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from the use of additional funds that local budgets have received in the recent years – 55% of those polled expressed such an opinion. However, the share of those who felt the change for better and those who saw changes for worse is the same – 16%. It is noteworthy that compared to the last year the percentage of those who felt the change for worse </w:t>
      </w:r>
      <w:r w:rsidR="00D513CD">
        <w:rPr>
          <w:rFonts w:ascii="Times New Roman" w:hAnsi="Times New Roman" w:cs="Times New Roman"/>
          <w:sz w:val="24"/>
          <w:lang w:val="en-US"/>
        </w:rPr>
        <w:t>increased from 8% to 16%, while the proportion of those who saw changes for better remained the same. The predominance of those who saw changes for better was noticed in the West (24% vs. 12%) and in the East (17% vs.</w:t>
      </w:r>
      <w:r w:rsidR="004B63E6">
        <w:rPr>
          <w:rFonts w:ascii="Times New Roman" w:hAnsi="Times New Roman" w:cs="Times New Roman"/>
          <w:sz w:val="24"/>
          <w:lang w:val="en-US"/>
        </w:rPr>
        <w:t xml:space="preserve"> </w:t>
      </w:r>
      <w:r w:rsidR="00D513CD">
        <w:rPr>
          <w:rFonts w:ascii="Times New Roman" w:hAnsi="Times New Roman" w:cs="Times New Roman"/>
          <w:sz w:val="24"/>
          <w:lang w:val="en-US"/>
        </w:rPr>
        <w:t>15%), while in other regions there are more of those who felt negative changes (14% vs. 19% in the Center and 11% vs. 21% in the South).</w:t>
      </w:r>
    </w:p>
    <w:p w:rsidR="00D513CD" w:rsidRPr="00D513CD" w:rsidRDefault="00806A19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 xml:space="preserve">Among those who noticed positive changes, the most – 64% </w:t>
      </w:r>
      <w:r w:rsidRPr="00C660A5">
        <w:rPr>
          <w:rFonts w:ascii="Times New Roman" w:hAnsi="Times New Roman" w:cs="Times New Roman"/>
          <w:sz w:val="24"/>
          <w:lang w:val="uk-UA"/>
        </w:rPr>
        <w:t>–</w:t>
      </w:r>
      <w:r>
        <w:rPr>
          <w:rFonts w:ascii="Times New Roman" w:hAnsi="Times New Roman" w:cs="Times New Roman"/>
          <w:sz w:val="24"/>
          <w:lang w:val="en-US"/>
        </w:rPr>
        <w:t xml:space="preserve"> said that these changes were related to improving the quality of roads. Quite </w:t>
      </w:r>
      <w:proofErr w:type="gramStart"/>
      <w:r>
        <w:rPr>
          <w:rFonts w:ascii="Times New Roman" w:hAnsi="Times New Roman" w:cs="Times New Roman"/>
          <w:sz w:val="24"/>
          <w:lang w:val="en-US"/>
        </w:rPr>
        <w:t>often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the respondents who felt change</w:t>
      </w:r>
      <w:r w:rsidR="004B63E6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for better mentioned improvement in </w:t>
      </w:r>
      <w:r w:rsidR="004B63E6">
        <w:rPr>
          <w:rFonts w:ascii="Times New Roman" w:hAnsi="Times New Roman" w:cs="Times New Roman"/>
          <w:sz w:val="24"/>
          <w:lang w:val="en-US"/>
        </w:rPr>
        <w:t>public infrastructure</w:t>
      </w:r>
      <w:r>
        <w:rPr>
          <w:rFonts w:ascii="Times New Roman" w:hAnsi="Times New Roman" w:cs="Times New Roman"/>
          <w:sz w:val="24"/>
          <w:lang w:val="en-US"/>
        </w:rPr>
        <w:t xml:space="preserve"> (30%), conditions for leisure (25%), work of housing and communal services (23%), and work of transport (20%).</w:t>
      </w:r>
    </w:p>
    <w:p w:rsidR="00806A19" w:rsidRPr="001729FF" w:rsidRDefault="00806A19" w:rsidP="001729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As in 2016, the largest share of those who felt change</w:t>
      </w:r>
      <w:r w:rsidR="004B63E6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for worse indicated </w:t>
      </w:r>
      <w:r w:rsidR="001F00C0">
        <w:rPr>
          <w:rFonts w:ascii="Times New Roman" w:hAnsi="Times New Roman" w:cs="Times New Roman"/>
          <w:sz w:val="24"/>
          <w:lang w:val="en-US"/>
        </w:rPr>
        <w:t>a decline in the quality of medical care – 53%. Other areas affected by the negative changes, in the opinion of this group of respondents, were care about socially vulnerable groups (44%) and providing citizens with workplaces (39%). It is noteworthy that according to those 38% who</w:t>
      </w:r>
      <w:r w:rsidR="001729FF">
        <w:rPr>
          <w:rFonts w:ascii="Times New Roman" w:hAnsi="Times New Roman" w:cs="Times New Roman"/>
          <w:sz w:val="24"/>
          <w:lang w:val="en-US"/>
        </w:rPr>
        <w:t xml:space="preserve"> have </w:t>
      </w:r>
      <w:r w:rsidR="001F00C0" w:rsidRPr="001729FF">
        <w:rPr>
          <w:rFonts w:ascii="Times New Roman" w:hAnsi="Times New Roman" w:cs="Times New Roman"/>
          <w:sz w:val="24"/>
          <w:lang w:val="en-US"/>
        </w:rPr>
        <w:t>noticed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negative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changes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, </w:t>
      </w:r>
      <w:r w:rsidR="001F00C0" w:rsidRPr="001729FF">
        <w:rPr>
          <w:rFonts w:ascii="Times New Roman" w:hAnsi="Times New Roman" w:cs="Times New Roman"/>
          <w:sz w:val="24"/>
          <w:lang w:val="en-US"/>
        </w:rPr>
        <w:t>the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deterioration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also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affected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the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quality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of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the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road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 </w:t>
      </w:r>
      <w:r w:rsidR="001F00C0" w:rsidRPr="001729FF">
        <w:rPr>
          <w:rFonts w:ascii="Times New Roman" w:hAnsi="Times New Roman" w:cs="Times New Roman"/>
          <w:sz w:val="24"/>
          <w:lang w:val="en-US"/>
        </w:rPr>
        <w:t>surface</w:t>
      </w:r>
      <w:r w:rsidR="001F00C0" w:rsidRPr="001729FF">
        <w:rPr>
          <w:rFonts w:ascii="Times New Roman" w:hAnsi="Times New Roman" w:cs="Times New Roman"/>
          <w:sz w:val="24"/>
          <w:lang w:val="uk-UA"/>
        </w:rPr>
        <w:t xml:space="preserve">.  </w:t>
      </w:r>
      <w:r w:rsidRPr="001729FF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1729FF" w:rsidRPr="001729FF" w:rsidRDefault="001729FF" w:rsidP="0017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</w:p>
    <w:p w:rsidR="001729FF" w:rsidRPr="001729FF" w:rsidRDefault="001729FF" w:rsidP="0017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</w:p>
    <w:p w:rsidR="001729FF" w:rsidRPr="008314D6" w:rsidRDefault="001729FF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3"/>
          <w:lang w:val="uk-UA"/>
        </w:rPr>
      </w:pPr>
      <w:r>
        <w:rPr>
          <w:rFonts w:ascii="Times New Roman" w:hAnsi="Times New Roman" w:cs="Times New Roman"/>
          <w:sz w:val="24"/>
          <w:szCs w:val="23"/>
          <w:lang w:val="en-US"/>
        </w:rPr>
        <w:lastRenderedPageBreak/>
        <w:t xml:space="preserve">Over 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>the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year</w:t>
      </w:r>
      <w:r w:rsidR="004B63E6">
        <w:rPr>
          <w:rFonts w:ascii="Times New Roman" w:hAnsi="Times New Roman" w:cs="Times New Roman"/>
          <w:sz w:val="24"/>
          <w:szCs w:val="23"/>
          <w:lang w:val="en-US"/>
        </w:rPr>
        <w:t>,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>public confidence in the ability of local government</w:t>
      </w:r>
      <w:r w:rsidR="004B63E6">
        <w:rPr>
          <w:rFonts w:ascii="Times New Roman" w:hAnsi="Times New Roman" w:cs="Times New Roman"/>
          <w:sz w:val="24"/>
          <w:szCs w:val="23"/>
          <w:lang w:val="en-US"/>
        </w:rPr>
        <w:t>s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 xml:space="preserve"> to cope with the additional </w:t>
      </w:r>
      <w:r w:rsidR="004B63E6">
        <w:rPr>
          <w:rFonts w:ascii="Times New Roman" w:hAnsi="Times New Roman" w:cs="Times New Roman"/>
          <w:sz w:val="24"/>
          <w:szCs w:val="23"/>
          <w:lang w:val="en-US"/>
        </w:rPr>
        <w:t>competences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 xml:space="preserve"> that </w:t>
      </w:r>
      <w:r w:rsidR="004B63E6">
        <w:rPr>
          <w:rFonts w:ascii="Times New Roman" w:hAnsi="Times New Roman" w:cs="Times New Roman"/>
          <w:sz w:val="24"/>
          <w:szCs w:val="23"/>
          <w:lang w:val="en-US"/>
        </w:rPr>
        <w:t>they are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 xml:space="preserve"> receiving in the course of </w:t>
      </w:r>
      <w:r w:rsidR="00395936">
        <w:rPr>
          <w:rFonts w:ascii="Times New Roman" w:hAnsi="Times New Roman" w:cs="Times New Roman"/>
          <w:sz w:val="24"/>
          <w:szCs w:val="23"/>
          <w:lang w:val="en-US"/>
        </w:rPr>
        <w:t>the decentralization reform, has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 xml:space="preserve"> somewhat weakened. 10% of respondents are absolutely confident about this (in 2016 – 15%), 32%</w:t>
      </w:r>
      <w:r w:rsidR="00395936">
        <w:rPr>
          <w:rFonts w:ascii="Times New Roman" w:hAnsi="Times New Roman" w:cs="Times New Roman"/>
          <w:sz w:val="24"/>
          <w:szCs w:val="23"/>
          <w:lang w:val="en-US"/>
        </w:rPr>
        <w:t xml:space="preserve"> are mostly confident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 xml:space="preserve"> (in 2016 – 37%), while 29% of those polled have significant doubts about this (in 2016 – 20%) and 17% are convinced that is not feasible for the local governments (in 2016 </w:t>
      </w:r>
      <w:r w:rsidR="008314D6">
        <w:rPr>
          <w:rFonts w:ascii="Times New Roman" w:hAnsi="Times New Roman" w:cs="Times New Roman"/>
          <w:sz w:val="24"/>
          <w:szCs w:val="23"/>
          <w:lang w:val="en-US"/>
        </w:rPr>
        <w:t>–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 xml:space="preserve"> 10%). The most confident in the capabilities of their local authorities are people in the Western region (</w:t>
      </w:r>
      <w:r w:rsidR="00395936">
        <w:rPr>
          <w:rFonts w:ascii="Times New Roman" w:hAnsi="Times New Roman" w:cs="Times New Roman"/>
          <w:sz w:val="24"/>
          <w:szCs w:val="23"/>
          <w:lang w:val="en-US"/>
        </w:rPr>
        <w:t>50% of respondents</w:t>
      </w:r>
      <w:r w:rsidR="00395936" w:rsidRPr="00D02A15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 w:rsidR="00395936">
        <w:rPr>
          <w:rFonts w:ascii="Times New Roman" w:hAnsi="Times New Roman" w:cs="Times New Roman"/>
          <w:sz w:val="24"/>
          <w:szCs w:val="23"/>
          <w:lang w:val="en-US"/>
        </w:rPr>
        <w:t xml:space="preserve">there </w:t>
      </w:r>
      <w:r w:rsidR="00661F2A">
        <w:rPr>
          <w:rFonts w:ascii="Times New Roman" w:hAnsi="Times New Roman" w:cs="Times New Roman"/>
          <w:sz w:val="24"/>
          <w:szCs w:val="23"/>
          <w:lang w:val="en-US"/>
        </w:rPr>
        <w:t xml:space="preserve">are 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“</w:t>
      </w:r>
      <w:r w:rsidR="00D02A15">
        <w:rPr>
          <w:rFonts w:ascii="Times New Roman" w:hAnsi="Times New Roman" w:cs="Times New Roman"/>
          <w:sz w:val="24"/>
          <w:szCs w:val="23"/>
          <w:lang w:val="en-US"/>
        </w:rPr>
        <w:t>absolutely” or “mostly” confident), the least – in the East of Ukraine (32%)</w:t>
      </w:r>
    </w:p>
    <w:p w:rsidR="008314D6" w:rsidRPr="00FF2480" w:rsidRDefault="008314D6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3"/>
          <w:lang w:val="uk-UA"/>
        </w:rPr>
      </w:pPr>
      <w:r>
        <w:rPr>
          <w:rFonts w:ascii="Times New Roman" w:hAnsi="Times New Roman" w:cs="Times New Roman"/>
          <w:sz w:val="24"/>
          <w:szCs w:val="23"/>
          <w:lang w:val="en-US"/>
        </w:rPr>
        <w:t>Citizens of Ukraine predict both positive and negative consequences of decentralization reform. According to 24% of those polled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,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the reform will provide citizens with new </w:t>
      </w:r>
      <w:r w:rsidR="00FF2480">
        <w:rPr>
          <w:rFonts w:ascii="Times New Roman" w:hAnsi="Times New Roman" w:cs="Times New Roman"/>
          <w:sz w:val="24"/>
          <w:szCs w:val="23"/>
          <w:lang w:val="en-US"/>
        </w:rPr>
        <w:t>opportunities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to influence public authorities, and 18% believe that this reform will improve the quality of public services. On the other hand, 28% of respondents are afraid that decentralization will lead to the emergence of “local princes”, and 16% believe that the reform might lead to the devastation of villages and 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>town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s. The biggest concerns about the “local princes” are in the East (38%) while </w:t>
      </w:r>
      <w:r w:rsidR="00FF2480">
        <w:rPr>
          <w:rFonts w:ascii="Times New Roman" w:hAnsi="Times New Roman" w:cs="Times New Roman"/>
          <w:sz w:val="24"/>
          <w:szCs w:val="23"/>
          <w:lang w:val="en-US"/>
        </w:rPr>
        <w:t xml:space="preserve">the residents of the West see the greatest opportunities to influence authorities (32%). </w:t>
      </w:r>
    </w:p>
    <w:p w:rsidR="00FF2480" w:rsidRPr="00407508" w:rsidRDefault="00FF2480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3"/>
          <w:lang w:val="uk-UA"/>
        </w:rPr>
      </w:pPr>
      <w:r>
        <w:rPr>
          <w:rFonts w:ascii="Times New Roman" w:hAnsi="Times New Roman" w:cs="Times New Roman"/>
          <w:sz w:val="24"/>
          <w:szCs w:val="23"/>
          <w:lang w:val="en-US"/>
        </w:rPr>
        <w:t xml:space="preserve">The awareness of citizens 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about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the process of voluntary </w:t>
      </w:r>
      <w:r w:rsidR="00B14EBF">
        <w:rPr>
          <w:rFonts w:ascii="Times New Roman" w:hAnsi="Times New Roman" w:cs="Times New Roman"/>
          <w:sz w:val="24"/>
          <w:szCs w:val="23"/>
          <w:lang w:val="en-US"/>
        </w:rPr>
        <w:t>amalgamation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of communities in Ukraine has also increased. </w:t>
      </w:r>
      <w:proofErr w:type="gramStart"/>
      <w:r>
        <w:rPr>
          <w:rFonts w:ascii="Times New Roman" w:hAnsi="Times New Roman" w:cs="Times New Roman"/>
          <w:sz w:val="24"/>
          <w:szCs w:val="23"/>
          <w:lang w:val="en-US"/>
        </w:rPr>
        <w:t>18%</w:t>
      </w:r>
      <w:proofErr w:type="gramEnd"/>
      <w:r>
        <w:rPr>
          <w:rFonts w:ascii="Times New Roman" w:hAnsi="Times New Roman" w:cs="Times New Roman"/>
          <w:sz w:val="24"/>
          <w:szCs w:val="23"/>
          <w:lang w:val="en-US"/>
        </w:rPr>
        <w:t xml:space="preserve"> are well aware of it (compared 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to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12% in 2016), 56% – have heard something (46% in 2016). 26% of Ukrainians still do not know about this process. The level of awareness about </w:t>
      </w:r>
      <w:r w:rsidR="00B14EBF">
        <w:rPr>
          <w:rFonts w:ascii="Times New Roman" w:hAnsi="Times New Roman" w:cs="Times New Roman"/>
          <w:sz w:val="24"/>
          <w:szCs w:val="23"/>
          <w:lang w:val="en-US"/>
        </w:rPr>
        <w:t>amalgamation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of communities is practically the same in the West, the East and the Center (74%, 75% and 78% respectively know well or have heard something about this) and is significantly lower </w:t>
      </w:r>
      <w:r w:rsidR="00407508">
        <w:rPr>
          <w:rFonts w:ascii="Times New Roman" w:hAnsi="Times New Roman" w:cs="Times New Roman"/>
          <w:sz w:val="24"/>
          <w:szCs w:val="23"/>
          <w:lang w:val="en-US"/>
        </w:rPr>
        <w:t>in the South of Ukraine (59%).</w:t>
      </w:r>
    </w:p>
    <w:p w:rsidR="00407508" w:rsidRPr="00407508" w:rsidRDefault="00407508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3"/>
          <w:lang w:val="uk-UA"/>
        </w:rPr>
      </w:pPr>
      <w:r>
        <w:rPr>
          <w:rFonts w:ascii="Times New Roman" w:hAnsi="Times New Roman" w:cs="Times New Roman"/>
          <w:sz w:val="24"/>
          <w:szCs w:val="23"/>
          <w:lang w:val="en-US"/>
        </w:rPr>
        <w:t xml:space="preserve">At the same time, among the residents of the </w:t>
      </w:r>
      <w:r w:rsidR="00B14EBF">
        <w:rPr>
          <w:rFonts w:ascii="Times New Roman" w:hAnsi="Times New Roman" w:cs="Times New Roman"/>
          <w:sz w:val="24"/>
          <w:szCs w:val="23"/>
          <w:lang w:val="en-US"/>
        </w:rPr>
        <w:t>amalgamated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communities the share of those who felt the improvement on living conditions fell from 16% to 11%, and the percentage of those who felt the deterioration slightly increased from 9% to 12%. Most of the polled residents of the </w:t>
      </w:r>
      <w:r w:rsidR="00B14EBF">
        <w:rPr>
          <w:rFonts w:ascii="Times New Roman" w:hAnsi="Times New Roman" w:cs="Times New Roman"/>
          <w:sz w:val="24"/>
          <w:szCs w:val="23"/>
          <w:lang w:val="en-US"/>
        </w:rPr>
        <w:t>amalgamated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communities – 63% – have not yet experienced changes in their living conditions.</w:t>
      </w:r>
    </w:p>
    <w:p w:rsidR="004D4F76" w:rsidRPr="00FC7660" w:rsidRDefault="00407508" w:rsidP="004D4F7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3"/>
          <w:lang w:val="uk-UA"/>
        </w:rPr>
      </w:pPr>
      <w:r>
        <w:rPr>
          <w:rFonts w:ascii="Times New Roman" w:hAnsi="Times New Roman" w:cs="Times New Roman"/>
          <w:sz w:val="24"/>
          <w:szCs w:val="23"/>
          <w:lang w:val="en-US"/>
        </w:rPr>
        <w:t xml:space="preserve">As in the previous year, Ukrainians are mostly dissatisfied with the extent to which they can influence the decisions of local 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>self-government bodies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– there are 63% of those who share this opinion (in 2016 th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ere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were 64%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 xml:space="preserve"> of those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). The smallest number of </w:t>
      </w:r>
      <w:r w:rsidR="00B14EBF">
        <w:rPr>
          <w:rFonts w:ascii="Times New Roman" w:hAnsi="Times New Roman" w:cs="Times New Roman"/>
          <w:sz w:val="24"/>
          <w:szCs w:val="23"/>
          <w:lang w:val="en-US"/>
        </w:rPr>
        <w:t>citizens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satisfied with their abilities to influence power is in the South – 9%, while in the West there are 20% of such </w:t>
      </w:r>
      <w:r w:rsidR="00B14EBF">
        <w:rPr>
          <w:rFonts w:ascii="Times New Roman" w:hAnsi="Times New Roman" w:cs="Times New Roman"/>
          <w:sz w:val="24"/>
          <w:szCs w:val="23"/>
          <w:lang w:val="en-US"/>
        </w:rPr>
        <w:t>citizens</w:t>
      </w:r>
      <w:r>
        <w:rPr>
          <w:rFonts w:ascii="Times New Roman" w:hAnsi="Times New Roman" w:cs="Times New Roman"/>
          <w:sz w:val="24"/>
          <w:szCs w:val="23"/>
          <w:lang w:val="en-US"/>
        </w:rPr>
        <w:t>. At the same time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,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only 37% declared their desire to 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>take part in the management of their village, town or city in case of extension of powers of local authorities (such opinion was expressed by 32% in 2016), while 50% admitted that they are not ready for this (47% in 2016). Among</w:t>
      </w:r>
      <w:bookmarkStart w:id="0" w:name="_GoBack"/>
      <w:bookmarkEnd w:id="0"/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those who expressed their desire to participate in the management of their communities, the most popular instrument of doing 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so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>was voting during</w:t>
      </w:r>
      <w:r w:rsidR="00D6799E">
        <w:rPr>
          <w:rFonts w:ascii="Times New Roman" w:hAnsi="Times New Roman" w:cs="Times New Roman"/>
          <w:sz w:val="24"/>
          <w:szCs w:val="23"/>
          <w:lang w:val="en-US"/>
        </w:rPr>
        <w:t xml:space="preserve"> local</w:t>
      </w:r>
      <w:r w:rsidR="00AC5548">
        <w:rPr>
          <w:rFonts w:ascii="Times New Roman" w:hAnsi="Times New Roman" w:cs="Times New Roman"/>
          <w:sz w:val="24"/>
          <w:szCs w:val="23"/>
          <w:lang w:val="en-US"/>
        </w:rPr>
        <w:t xml:space="preserve"> elections</w:t>
      </w:r>
      <w:r w:rsidR="00480DB3">
        <w:rPr>
          <w:rFonts w:ascii="Times New Roman" w:hAnsi="Times New Roman" w:cs="Times New Roman"/>
          <w:sz w:val="24"/>
          <w:szCs w:val="23"/>
          <w:lang w:val="en-US"/>
        </w:rPr>
        <w:t xml:space="preserve"> (42%).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 w:rsidR="00480DB3">
        <w:rPr>
          <w:rFonts w:ascii="Times New Roman" w:hAnsi="Times New Roman" w:cs="Times New Roman"/>
          <w:sz w:val="24"/>
          <w:szCs w:val="23"/>
          <w:lang w:val="en-US"/>
        </w:rPr>
        <w:t>H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owever, over this issue there are significant regional differences: </w:t>
      </w:r>
      <w:r w:rsidR="00D6799E">
        <w:rPr>
          <w:rFonts w:ascii="Times New Roman" w:hAnsi="Times New Roman" w:cs="Times New Roman"/>
          <w:sz w:val="24"/>
          <w:szCs w:val="23"/>
          <w:lang w:val="en-US"/>
        </w:rPr>
        <w:t xml:space="preserve">the strongest 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>willing</w:t>
      </w:r>
      <w:r w:rsidR="00D6799E">
        <w:rPr>
          <w:rFonts w:ascii="Times New Roman" w:hAnsi="Times New Roman" w:cs="Times New Roman"/>
          <w:sz w:val="24"/>
          <w:szCs w:val="23"/>
          <w:lang w:val="en-US"/>
        </w:rPr>
        <w:t>ness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to participate in elections of local self-government bodies</w:t>
      </w:r>
      <w:r w:rsidR="00D6799E">
        <w:rPr>
          <w:rFonts w:ascii="Times New Roman" w:hAnsi="Times New Roman" w:cs="Times New Roman"/>
          <w:sz w:val="24"/>
          <w:szCs w:val="23"/>
          <w:lang w:val="en-US"/>
        </w:rPr>
        <w:t xml:space="preserve"> is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in the West (54%),</w:t>
      </w:r>
      <w:r w:rsidR="0029631D">
        <w:rPr>
          <w:rFonts w:ascii="Times New Roman" w:hAnsi="Times New Roman" w:cs="Times New Roman"/>
          <w:sz w:val="24"/>
          <w:szCs w:val="23"/>
          <w:lang w:val="en-US"/>
        </w:rPr>
        <w:t xml:space="preserve"> while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the </w:t>
      </w:r>
      <w:r w:rsidR="00D6799E">
        <w:rPr>
          <w:rFonts w:ascii="Times New Roman" w:hAnsi="Times New Roman" w:cs="Times New Roman"/>
          <w:sz w:val="24"/>
          <w:szCs w:val="23"/>
          <w:lang w:val="en-US"/>
        </w:rPr>
        <w:t>weakest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 w:rsidR="00D6799E">
        <w:rPr>
          <w:rFonts w:ascii="Times New Roman" w:hAnsi="Times New Roman" w:cs="Times New Roman"/>
          <w:sz w:val="24"/>
          <w:szCs w:val="23"/>
          <w:lang w:val="en-US"/>
        </w:rPr>
        <w:t>is</w:t>
      </w:r>
      <w:r w:rsidR="00FC7660">
        <w:rPr>
          <w:rFonts w:ascii="Times New Roman" w:hAnsi="Times New Roman" w:cs="Times New Roman"/>
          <w:sz w:val="24"/>
          <w:szCs w:val="23"/>
          <w:lang w:val="en-US"/>
        </w:rPr>
        <w:t xml:space="preserve"> in the South (29.5%).</w:t>
      </w:r>
    </w:p>
    <w:p w:rsidR="004D4F76" w:rsidRPr="00FC7660" w:rsidRDefault="004D4F76" w:rsidP="004D4F76">
      <w:pPr>
        <w:rPr>
          <w:b/>
          <w:sz w:val="24"/>
          <w:szCs w:val="24"/>
          <w:lang w:val="en-US"/>
        </w:rPr>
      </w:pPr>
    </w:p>
    <w:p w:rsidR="004D4F76" w:rsidRPr="00FC7660" w:rsidRDefault="004D4F76" w:rsidP="004D4F76">
      <w:pPr>
        <w:jc w:val="center"/>
        <w:rPr>
          <w:b/>
          <w:sz w:val="24"/>
          <w:szCs w:val="24"/>
          <w:lang w:val="en-US"/>
        </w:rPr>
      </w:pPr>
    </w:p>
    <w:sectPr w:rsidR="004D4F76" w:rsidRPr="00FC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630BE"/>
    <w:multiLevelType w:val="hybridMultilevel"/>
    <w:tmpl w:val="4BE89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CF"/>
    <w:rsid w:val="001729FF"/>
    <w:rsid w:val="00196087"/>
    <w:rsid w:val="001F00C0"/>
    <w:rsid w:val="0029631D"/>
    <w:rsid w:val="00395936"/>
    <w:rsid w:val="00407508"/>
    <w:rsid w:val="00480DB3"/>
    <w:rsid w:val="004B63E6"/>
    <w:rsid w:val="004C54F5"/>
    <w:rsid w:val="004D4F76"/>
    <w:rsid w:val="005D09C7"/>
    <w:rsid w:val="00661F2A"/>
    <w:rsid w:val="006C02E7"/>
    <w:rsid w:val="00714146"/>
    <w:rsid w:val="007A2A72"/>
    <w:rsid w:val="00806A19"/>
    <w:rsid w:val="008314D6"/>
    <w:rsid w:val="00934A25"/>
    <w:rsid w:val="009B536F"/>
    <w:rsid w:val="00A87A83"/>
    <w:rsid w:val="00AC5548"/>
    <w:rsid w:val="00B14EBF"/>
    <w:rsid w:val="00D02A15"/>
    <w:rsid w:val="00D513CD"/>
    <w:rsid w:val="00D6799E"/>
    <w:rsid w:val="00DA0C82"/>
    <w:rsid w:val="00E25E8F"/>
    <w:rsid w:val="00ED28CF"/>
    <w:rsid w:val="00F74BCA"/>
    <w:rsid w:val="00F9145A"/>
    <w:rsid w:val="00FC7660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36EA"/>
  <w15:docId w15:val="{B753BDB4-5FB4-4405-95BA-DE754E2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</cp:lastModifiedBy>
  <cp:revision>10</cp:revision>
  <dcterms:created xsi:type="dcterms:W3CDTF">2017-07-25T10:49:00Z</dcterms:created>
  <dcterms:modified xsi:type="dcterms:W3CDTF">2017-07-26T08:18:00Z</dcterms:modified>
</cp:coreProperties>
</file>