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5B" w:rsidRDefault="00EB155B" w:rsidP="001B1F7B">
      <w:pPr>
        <w:jc w:val="center"/>
        <w:rPr>
          <w:b/>
          <w:color w:val="002060"/>
          <w:sz w:val="24"/>
          <w:lang w:val="en-US"/>
        </w:rPr>
      </w:pPr>
    </w:p>
    <w:p w:rsidR="00EB155B" w:rsidRPr="002F5E08" w:rsidRDefault="00EB155B" w:rsidP="001B1F7B">
      <w:pPr>
        <w:jc w:val="center"/>
        <w:rPr>
          <w:rFonts w:ascii="Times New Roman" w:hAnsi="Times New Roman"/>
          <w:b/>
          <w:color w:val="002060"/>
          <w:sz w:val="24"/>
          <w:lang w:val="en-US"/>
        </w:rPr>
      </w:pPr>
      <w:r w:rsidRPr="002F5E08">
        <w:rPr>
          <w:rFonts w:ascii="Times New Roman" w:hAnsi="Times New Roman"/>
          <w:b/>
          <w:color w:val="002060"/>
          <w:sz w:val="24"/>
          <w:lang w:val="en-US"/>
        </w:rPr>
        <w:t>NATIONAL EXIT POLL-2019</w:t>
      </w:r>
    </w:p>
    <w:p w:rsidR="00763CF6" w:rsidRDefault="00EB155B" w:rsidP="001B1F7B">
      <w:pPr>
        <w:jc w:val="center"/>
        <w:rPr>
          <w:rFonts w:ascii="Times New Roman" w:hAnsi="Times New Roman"/>
          <w:b/>
          <w:color w:val="002060"/>
          <w:sz w:val="24"/>
          <w:lang w:val="uk-UA"/>
        </w:rPr>
      </w:pPr>
      <w:r w:rsidRPr="002F5E08">
        <w:rPr>
          <w:rFonts w:ascii="Times New Roman" w:hAnsi="Times New Roman"/>
          <w:b/>
          <w:color w:val="002060"/>
          <w:sz w:val="24"/>
          <w:lang w:val="en-US"/>
        </w:rPr>
        <w:t xml:space="preserve"> DATA ON THE RESULTS OF </w:t>
      </w:r>
    </w:p>
    <w:p w:rsidR="00EB155B" w:rsidRPr="002F5E08" w:rsidRDefault="00763CF6" w:rsidP="001B1F7B">
      <w:pPr>
        <w:jc w:val="center"/>
        <w:rPr>
          <w:rFonts w:ascii="Times New Roman" w:hAnsi="Times New Roman"/>
          <w:b/>
          <w:color w:val="002060"/>
          <w:sz w:val="24"/>
          <w:lang w:val="en-US"/>
        </w:rPr>
      </w:pPr>
      <w:r w:rsidRPr="00AF7048">
        <w:rPr>
          <w:rFonts w:ascii="Times New Roman" w:hAnsi="Times New Roman"/>
          <w:b/>
          <w:color w:val="244061" w:themeColor="accent1" w:themeShade="80"/>
          <w:sz w:val="24"/>
          <w:shd w:val="clear" w:color="auto" w:fill="F7F8F9"/>
          <w:lang w:val="en-US"/>
        </w:rPr>
        <w:t>PARLIAMENTARY</w:t>
      </w:r>
      <w:proofErr w:type="gramStart"/>
      <w:r w:rsidRPr="00163D3C">
        <w:rPr>
          <w:rFonts w:ascii="Times New Roman" w:hAnsi="Times New Roman"/>
          <w:color w:val="4C4C4C"/>
          <w:sz w:val="24"/>
          <w:shd w:val="clear" w:color="auto" w:fill="F7F8F9"/>
          <w:lang w:val="en-US"/>
        </w:rPr>
        <w:t> </w:t>
      </w:r>
      <w:r w:rsidRPr="00AF7048">
        <w:rPr>
          <w:rFonts w:ascii="Times New Roman" w:hAnsi="Times New Roman"/>
          <w:b/>
          <w:color w:val="002060"/>
          <w:sz w:val="24"/>
          <w:lang w:val="en-US"/>
        </w:rPr>
        <w:t xml:space="preserve"> </w:t>
      </w:r>
      <w:r w:rsidR="00EB155B" w:rsidRPr="002F5E08">
        <w:rPr>
          <w:rFonts w:ascii="Times New Roman" w:hAnsi="Times New Roman"/>
          <w:b/>
          <w:color w:val="002060"/>
          <w:sz w:val="24"/>
          <w:lang w:val="en-US"/>
        </w:rPr>
        <w:t>ELECTIONS</w:t>
      </w:r>
      <w:proofErr w:type="gramEnd"/>
      <w:r w:rsidR="00EB155B" w:rsidRPr="002F5E08">
        <w:rPr>
          <w:rFonts w:ascii="Times New Roman" w:hAnsi="Times New Roman"/>
          <w:b/>
          <w:color w:val="002060"/>
          <w:sz w:val="24"/>
          <w:lang w:val="en-US"/>
        </w:rPr>
        <w:t xml:space="preserve"> </w:t>
      </w:r>
    </w:p>
    <w:p w:rsidR="001B1F7B" w:rsidRDefault="00EB155B" w:rsidP="001B1F7B">
      <w:pPr>
        <w:spacing w:line="360" w:lineRule="auto"/>
        <w:jc w:val="center"/>
        <w:rPr>
          <w:rFonts w:ascii="Times New Roman" w:hAnsi="Times New Roman"/>
          <w:b/>
          <w:color w:val="002060"/>
          <w:sz w:val="24"/>
          <w:lang w:val="uk-UA"/>
        </w:rPr>
      </w:pPr>
      <w:r w:rsidRPr="002F5E08">
        <w:rPr>
          <w:rFonts w:ascii="Times New Roman" w:hAnsi="Times New Roman"/>
          <w:b/>
          <w:color w:val="002060"/>
          <w:sz w:val="24"/>
          <w:lang w:val="en-US"/>
        </w:rPr>
        <w:t xml:space="preserve">AS OF </w:t>
      </w:r>
      <w:r w:rsidR="001012C5">
        <w:rPr>
          <w:rFonts w:ascii="Times New Roman" w:hAnsi="Times New Roman"/>
          <w:b/>
          <w:color w:val="002060"/>
          <w:sz w:val="24"/>
          <w:lang w:val="en-US"/>
        </w:rPr>
        <w:t>8</w:t>
      </w:r>
      <w:r w:rsidRPr="002F5E08">
        <w:rPr>
          <w:rFonts w:ascii="Times New Roman" w:hAnsi="Times New Roman"/>
          <w:b/>
          <w:color w:val="002060"/>
          <w:sz w:val="24"/>
          <w:lang w:val="en-US"/>
        </w:rPr>
        <w:t xml:space="preserve"> PM</w:t>
      </w:r>
    </w:p>
    <w:p w:rsidR="001E733F" w:rsidRDefault="001E733F" w:rsidP="001B1F7B">
      <w:pPr>
        <w:spacing w:line="360" w:lineRule="auto"/>
        <w:jc w:val="center"/>
        <w:rPr>
          <w:rFonts w:ascii="Times New Roman" w:hAnsi="Times New Roman"/>
          <w:b/>
          <w:color w:val="002060"/>
          <w:sz w:val="24"/>
          <w:lang w:val="uk-UA"/>
        </w:rPr>
      </w:pPr>
    </w:p>
    <w:tbl>
      <w:tblPr>
        <w:tblW w:w="105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3477"/>
        <w:gridCol w:w="1678"/>
        <w:gridCol w:w="1210"/>
        <w:gridCol w:w="1210"/>
        <w:gridCol w:w="1210"/>
        <w:gridCol w:w="1210"/>
      </w:tblGrid>
      <w:tr w:rsidR="001E733F" w:rsidRPr="00204973" w:rsidTr="001E733F">
        <w:trPr>
          <w:trHeight w:val="20"/>
          <w:tblHeader/>
        </w:trPr>
        <w:tc>
          <w:tcPr>
            <w:tcW w:w="601" w:type="dxa"/>
            <w:vMerge w:val="restart"/>
            <w:tcBorders>
              <w:top w:val="single" w:sz="4" w:space="0" w:color="auto"/>
              <w:left w:val="single" w:sz="4" w:space="0" w:color="auto"/>
              <w:bottom w:val="single" w:sz="4" w:space="0" w:color="auto"/>
              <w:right w:val="single" w:sz="4" w:space="0" w:color="auto"/>
            </w:tcBorders>
          </w:tcPr>
          <w:p w:rsidR="001E733F" w:rsidRPr="001E733F" w:rsidRDefault="001E733F" w:rsidP="001E733F">
            <w:pPr>
              <w:spacing w:before="80" w:after="80"/>
              <w:jc w:val="center"/>
              <w:rPr>
                <w:rFonts w:ascii="Times New Roman" w:hAnsi="Times New Roman"/>
                <w:b/>
                <w:bCs/>
                <w:color w:val="000000"/>
                <w:sz w:val="24"/>
                <w:lang w:val="uk-UA"/>
              </w:rPr>
            </w:pPr>
            <w:r w:rsidRPr="001E733F">
              <w:rPr>
                <w:rFonts w:ascii="Times New Roman" w:hAnsi="Times New Roman"/>
                <w:b/>
                <w:bCs/>
                <w:color w:val="000000"/>
                <w:sz w:val="24"/>
                <w:lang w:val="uk-UA"/>
              </w:rPr>
              <w:t xml:space="preserve">№ </w:t>
            </w: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33F" w:rsidRPr="001E733F" w:rsidRDefault="001E733F" w:rsidP="00552A8E">
            <w:pPr>
              <w:spacing w:before="80" w:after="80"/>
              <w:jc w:val="center"/>
              <w:rPr>
                <w:rFonts w:ascii="Times New Roman" w:hAnsi="Times New Roman"/>
                <w:sz w:val="24"/>
                <w:lang w:val="en-US"/>
              </w:rPr>
            </w:pPr>
            <w:r>
              <w:rPr>
                <w:rFonts w:ascii="Times New Roman" w:hAnsi="Times New Roman"/>
                <w:sz w:val="24"/>
                <w:lang w:val="en-US"/>
              </w:rPr>
              <w:t>Party name</w:t>
            </w:r>
          </w:p>
        </w:tc>
        <w:tc>
          <w:tcPr>
            <w:tcW w:w="6518" w:type="dxa"/>
            <w:gridSpan w:val="5"/>
            <w:tcBorders>
              <w:top w:val="single" w:sz="4" w:space="0" w:color="auto"/>
              <w:left w:val="single" w:sz="4" w:space="0" w:color="auto"/>
              <w:bottom w:val="single" w:sz="4" w:space="0" w:color="auto"/>
              <w:right w:val="single" w:sz="4" w:space="0" w:color="auto"/>
            </w:tcBorders>
          </w:tcPr>
          <w:p w:rsidR="001E733F" w:rsidRPr="001E733F" w:rsidRDefault="001E733F" w:rsidP="00552A8E">
            <w:pPr>
              <w:jc w:val="center"/>
              <w:rPr>
                <w:rFonts w:ascii="Times New Roman" w:hAnsi="Times New Roman"/>
                <w:sz w:val="24"/>
                <w:lang w:val="uk-UA" w:eastAsia="uk-UA"/>
              </w:rPr>
            </w:pPr>
            <w:r w:rsidRPr="00EB155B">
              <w:rPr>
                <w:rFonts w:ascii="Times New Roman" w:hAnsi="Times New Roman"/>
                <w:sz w:val="24"/>
                <w:lang w:val="uk-UA" w:eastAsia="uk-UA"/>
              </w:rPr>
              <w:t xml:space="preserve">% </w:t>
            </w:r>
            <w:proofErr w:type="spellStart"/>
            <w:r w:rsidRPr="00EB155B">
              <w:rPr>
                <w:rFonts w:ascii="Times New Roman" w:hAnsi="Times New Roman"/>
                <w:sz w:val="24"/>
                <w:lang w:val="uk-UA" w:eastAsia="uk-UA"/>
              </w:rPr>
              <w:t>of</w:t>
            </w:r>
            <w:proofErr w:type="spellEnd"/>
            <w:r w:rsidRPr="00EB155B">
              <w:rPr>
                <w:rFonts w:ascii="Times New Roman" w:hAnsi="Times New Roman"/>
                <w:sz w:val="24"/>
                <w:lang w:val="uk-UA" w:eastAsia="uk-UA"/>
              </w:rPr>
              <w:t xml:space="preserve"> </w:t>
            </w:r>
            <w:proofErr w:type="spellStart"/>
            <w:r w:rsidRPr="00EB155B">
              <w:rPr>
                <w:rFonts w:ascii="Times New Roman" w:hAnsi="Times New Roman"/>
                <w:sz w:val="24"/>
                <w:lang w:val="uk-UA" w:eastAsia="uk-UA"/>
              </w:rPr>
              <w:t>votes</w:t>
            </w:r>
            <w:proofErr w:type="spellEnd"/>
          </w:p>
        </w:tc>
      </w:tr>
      <w:tr w:rsidR="001E733F" w:rsidRPr="00DE6AAE" w:rsidTr="00552A8E">
        <w:trPr>
          <w:trHeight w:val="20"/>
          <w:tblHeader/>
        </w:trPr>
        <w:tc>
          <w:tcPr>
            <w:tcW w:w="601" w:type="dxa"/>
            <w:vMerge/>
            <w:tcBorders>
              <w:left w:val="single" w:sz="4" w:space="0" w:color="auto"/>
              <w:bottom w:val="single" w:sz="4" w:space="0" w:color="auto"/>
              <w:right w:val="single" w:sz="4" w:space="0" w:color="auto"/>
            </w:tcBorders>
          </w:tcPr>
          <w:p w:rsidR="001E733F" w:rsidRPr="00B90B68" w:rsidRDefault="001E733F" w:rsidP="00552A8E">
            <w:pPr>
              <w:spacing w:before="80" w:after="80"/>
              <w:jc w:val="center"/>
              <w:rPr>
                <w:rFonts w:ascii="Times New Roman" w:hAnsi="Times New Roman"/>
                <w:b/>
                <w:color w:val="000000"/>
                <w:sz w:val="24"/>
                <w:lang w:val="uk-UA"/>
              </w:rPr>
            </w:pPr>
          </w:p>
        </w:tc>
        <w:tc>
          <w:tcPr>
            <w:tcW w:w="3477" w:type="dxa"/>
            <w:vMerge/>
            <w:tcBorders>
              <w:left w:val="single" w:sz="4" w:space="0" w:color="auto"/>
              <w:bottom w:val="single" w:sz="4" w:space="0" w:color="auto"/>
              <w:right w:val="single" w:sz="4" w:space="0" w:color="auto"/>
            </w:tcBorders>
            <w:shd w:val="clear" w:color="auto" w:fill="auto"/>
            <w:vAlign w:val="center"/>
          </w:tcPr>
          <w:p w:rsidR="001E733F" w:rsidRPr="00B90B68" w:rsidRDefault="001E733F" w:rsidP="00552A8E">
            <w:pPr>
              <w:spacing w:before="80" w:after="80"/>
              <w:jc w:val="center"/>
              <w:rPr>
                <w:rFonts w:ascii="Times New Roman" w:hAnsi="Times New Roman"/>
                <w:b/>
                <w:color w:val="000000"/>
                <w:sz w:val="24"/>
                <w:lang w:val="uk-UA"/>
              </w:rPr>
            </w:pPr>
          </w:p>
        </w:tc>
        <w:tc>
          <w:tcPr>
            <w:tcW w:w="1678" w:type="dxa"/>
            <w:tcBorders>
              <w:top w:val="single" w:sz="4" w:space="0" w:color="auto"/>
              <w:left w:val="single" w:sz="4" w:space="0" w:color="auto"/>
              <w:bottom w:val="single" w:sz="4" w:space="0" w:color="auto"/>
              <w:right w:val="single" w:sz="4" w:space="0" w:color="auto"/>
            </w:tcBorders>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361"/>
              <w:gridCol w:w="101"/>
            </w:tblGrid>
            <w:tr w:rsidR="001E733F" w:rsidRPr="00EB155B" w:rsidTr="00552A8E">
              <w:trPr>
                <w:tblHeader/>
                <w:tblCellSpacing w:w="0" w:type="dxa"/>
              </w:trPr>
              <w:tc>
                <w:tcPr>
                  <w:tcW w:w="2314" w:type="dxa"/>
                  <w:vAlign w:val="center"/>
                  <w:hideMark/>
                </w:tcPr>
                <w:p w:rsidR="001E733F" w:rsidRPr="00204973" w:rsidRDefault="001E733F" w:rsidP="00552A8E">
                  <w:pPr>
                    <w:jc w:val="center"/>
                    <w:rPr>
                      <w:rFonts w:ascii="Times New Roman" w:hAnsi="Times New Roman"/>
                      <w:sz w:val="24"/>
                      <w:lang w:val="en-US" w:eastAsia="uk-UA"/>
                    </w:rPr>
                  </w:pPr>
                  <w:proofErr w:type="spellStart"/>
                  <w:r w:rsidRPr="00EB155B">
                    <w:rPr>
                      <w:rFonts w:ascii="Times New Roman" w:hAnsi="Times New Roman"/>
                      <w:sz w:val="24"/>
                      <w:lang w:val="uk-UA" w:eastAsia="uk-UA"/>
                    </w:rPr>
                    <w:t>Ukraine</w:t>
                  </w:r>
                  <w:proofErr w:type="spellEnd"/>
                  <w:r w:rsidRPr="00B90B68">
                    <w:rPr>
                      <w:rFonts w:ascii="Times New Roman" w:hAnsi="Times New Roman"/>
                      <w:sz w:val="24"/>
                      <w:lang w:val="en-US" w:eastAsia="uk-UA"/>
                    </w:rPr>
                    <w:t xml:space="preserve"> t</w:t>
                  </w:r>
                  <w:proofErr w:type="spellStart"/>
                  <w:r w:rsidRPr="00EB155B">
                    <w:rPr>
                      <w:rFonts w:ascii="Times New Roman" w:hAnsi="Times New Roman"/>
                      <w:sz w:val="24"/>
                      <w:lang w:val="uk-UA" w:eastAsia="uk-UA"/>
                    </w:rPr>
                    <w:t>otal</w:t>
                  </w:r>
                  <w:proofErr w:type="spellEnd"/>
                </w:p>
              </w:tc>
              <w:tc>
                <w:tcPr>
                  <w:tcW w:w="164" w:type="dxa"/>
                  <w:vAlign w:val="center"/>
                  <w:hideMark/>
                </w:tcPr>
                <w:p w:rsidR="001E733F" w:rsidRPr="00EB155B" w:rsidRDefault="001E733F" w:rsidP="00552A8E">
                  <w:pPr>
                    <w:rPr>
                      <w:rFonts w:ascii="Times New Roman" w:hAnsi="Times New Roman"/>
                      <w:sz w:val="24"/>
                      <w:lang w:val="uk-UA" w:eastAsia="uk-UA"/>
                    </w:rPr>
                  </w:pPr>
                </w:p>
              </w:tc>
            </w:tr>
          </w:tbl>
          <w:p w:rsidR="001E733F" w:rsidRPr="00204973" w:rsidRDefault="001E733F" w:rsidP="00552A8E">
            <w:pPr>
              <w:spacing w:before="80" w:after="80"/>
              <w:jc w:val="center"/>
              <w:rPr>
                <w:rFonts w:ascii="Times New Roman" w:hAnsi="Times New Roman"/>
                <w:sz w:val="24"/>
                <w:lang w:val="en-US"/>
              </w:rPr>
            </w:pPr>
          </w:p>
        </w:tc>
        <w:tc>
          <w:tcPr>
            <w:tcW w:w="1210" w:type="dxa"/>
            <w:tcBorders>
              <w:top w:val="single" w:sz="4" w:space="0" w:color="auto"/>
              <w:left w:val="single" w:sz="4" w:space="0" w:color="auto"/>
              <w:bottom w:val="single" w:sz="4" w:space="0" w:color="auto"/>
              <w:right w:val="single" w:sz="4" w:space="0" w:color="auto"/>
            </w:tcBorders>
            <w:vAlign w:val="center"/>
          </w:tcPr>
          <w:p w:rsidR="001E733F" w:rsidRPr="00204973" w:rsidRDefault="001E733F" w:rsidP="00552A8E">
            <w:pPr>
              <w:jc w:val="center"/>
              <w:rPr>
                <w:rFonts w:ascii="Times New Roman" w:hAnsi="Times New Roman"/>
                <w:sz w:val="24"/>
                <w:lang w:val="en-US" w:eastAsia="uk-UA"/>
              </w:rPr>
            </w:pPr>
            <w:r>
              <w:rPr>
                <w:rFonts w:ascii="Times New Roman" w:hAnsi="Times New Roman"/>
                <w:sz w:val="24"/>
                <w:lang w:val="en-US" w:eastAsia="uk-UA"/>
              </w:rPr>
              <w:t>West</w:t>
            </w:r>
          </w:p>
        </w:tc>
        <w:tc>
          <w:tcPr>
            <w:tcW w:w="1210" w:type="dxa"/>
            <w:tcBorders>
              <w:top w:val="single" w:sz="4" w:space="0" w:color="auto"/>
              <w:left w:val="single" w:sz="4" w:space="0" w:color="auto"/>
              <w:bottom w:val="single" w:sz="4" w:space="0" w:color="auto"/>
              <w:right w:val="single" w:sz="4" w:space="0" w:color="auto"/>
            </w:tcBorders>
            <w:vAlign w:val="center"/>
          </w:tcPr>
          <w:p w:rsidR="001E733F" w:rsidRPr="00204973" w:rsidRDefault="001E733F" w:rsidP="00552A8E">
            <w:pPr>
              <w:jc w:val="center"/>
              <w:rPr>
                <w:rFonts w:ascii="Times New Roman" w:hAnsi="Times New Roman"/>
                <w:sz w:val="24"/>
                <w:lang w:val="en-US" w:eastAsia="uk-UA"/>
              </w:rPr>
            </w:pPr>
            <w:r>
              <w:rPr>
                <w:rFonts w:ascii="Times New Roman" w:hAnsi="Times New Roman"/>
                <w:sz w:val="24"/>
                <w:lang w:val="en-US" w:eastAsia="uk-UA"/>
              </w:rPr>
              <w:t>Center</w:t>
            </w:r>
          </w:p>
        </w:tc>
        <w:tc>
          <w:tcPr>
            <w:tcW w:w="1210" w:type="dxa"/>
            <w:tcBorders>
              <w:top w:val="single" w:sz="4" w:space="0" w:color="auto"/>
              <w:left w:val="single" w:sz="4" w:space="0" w:color="auto"/>
              <w:bottom w:val="single" w:sz="4" w:space="0" w:color="auto"/>
              <w:right w:val="single" w:sz="4" w:space="0" w:color="auto"/>
            </w:tcBorders>
            <w:vAlign w:val="center"/>
          </w:tcPr>
          <w:p w:rsidR="001E733F" w:rsidRPr="00204973" w:rsidRDefault="001E733F" w:rsidP="00552A8E">
            <w:pPr>
              <w:jc w:val="center"/>
              <w:rPr>
                <w:rFonts w:ascii="Times New Roman" w:hAnsi="Times New Roman"/>
                <w:sz w:val="24"/>
                <w:lang w:val="en-US" w:eastAsia="uk-UA"/>
              </w:rPr>
            </w:pPr>
            <w:r>
              <w:rPr>
                <w:rFonts w:ascii="Times New Roman" w:hAnsi="Times New Roman"/>
                <w:sz w:val="24"/>
                <w:lang w:val="en-US" w:eastAsia="uk-UA"/>
              </w:rPr>
              <w:t>South</w:t>
            </w:r>
          </w:p>
        </w:tc>
        <w:tc>
          <w:tcPr>
            <w:tcW w:w="1210" w:type="dxa"/>
            <w:tcBorders>
              <w:top w:val="single" w:sz="4" w:space="0" w:color="auto"/>
              <w:left w:val="single" w:sz="4" w:space="0" w:color="auto"/>
              <w:bottom w:val="single" w:sz="4" w:space="0" w:color="auto"/>
              <w:right w:val="single" w:sz="4" w:space="0" w:color="auto"/>
            </w:tcBorders>
            <w:vAlign w:val="center"/>
          </w:tcPr>
          <w:p w:rsidR="001E733F" w:rsidRPr="00EB155B" w:rsidRDefault="001E733F" w:rsidP="00552A8E">
            <w:pPr>
              <w:jc w:val="center"/>
              <w:rPr>
                <w:rFonts w:ascii="Times New Roman" w:hAnsi="Times New Roman"/>
                <w:sz w:val="24"/>
                <w:lang w:val="uk-UA" w:eastAsia="uk-UA"/>
              </w:rPr>
            </w:pPr>
            <w:r>
              <w:rPr>
                <w:rFonts w:ascii="Times New Roman" w:hAnsi="Times New Roman"/>
                <w:sz w:val="24"/>
                <w:lang w:val="en-US" w:eastAsia="uk-UA"/>
              </w:rPr>
              <w:t>East</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B90B68" w:rsidRDefault="001012C5" w:rsidP="00552A8E">
            <w:pPr>
              <w:pStyle w:val="aa"/>
              <w:rPr>
                <w:lang w:val="en-US"/>
              </w:rPr>
            </w:pPr>
            <w:r>
              <w:rPr>
                <w:lang w:val="en-US"/>
              </w:rPr>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szCs w:val="22"/>
              </w:rPr>
              <w:t>Servant</w:t>
            </w:r>
            <w:proofErr w:type="spellEnd"/>
            <w:r w:rsidRPr="00E822A1">
              <w:rPr>
                <w:rFonts w:ascii="Times New Roman" w:hAnsi="Times New Roman"/>
                <w:szCs w:val="22"/>
              </w:rPr>
              <w:t xml:space="preserve"> </w:t>
            </w:r>
            <w:proofErr w:type="spellStart"/>
            <w:r w:rsidRPr="00E822A1">
              <w:rPr>
                <w:rFonts w:ascii="Times New Roman" w:hAnsi="Times New Roman"/>
                <w:szCs w:val="22"/>
              </w:rPr>
              <w:t>of</w:t>
            </w:r>
            <w:proofErr w:type="spellEnd"/>
            <w:r w:rsidRPr="00E822A1">
              <w:rPr>
                <w:rFonts w:ascii="Times New Roman" w:hAnsi="Times New Roman"/>
                <w:szCs w:val="22"/>
              </w:rPr>
              <w:t xml:space="preserve"> </w:t>
            </w:r>
            <w:proofErr w:type="spellStart"/>
            <w:r w:rsidRPr="00E822A1">
              <w:rPr>
                <w:rFonts w:ascii="Times New Roman" w:hAnsi="Times New Roman"/>
                <w:szCs w:val="22"/>
              </w:rPr>
              <w:t>the</w:t>
            </w:r>
            <w:proofErr w:type="spellEnd"/>
            <w:r w:rsidRPr="00E822A1">
              <w:rPr>
                <w:rFonts w:ascii="Times New Roman" w:hAnsi="Times New Roman"/>
                <w:szCs w:val="22"/>
              </w:rPr>
              <w:t xml:space="preserve"> </w:t>
            </w:r>
            <w:proofErr w:type="spellStart"/>
            <w:r w:rsidRPr="00E822A1">
              <w:rPr>
                <w:rFonts w:ascii="Times New Roman" w:hAnsi="Times New Roman"/>
                <w:szCs w:val="22"/>
              </w:rPr>
              <w:t>People</w:t>
            </w:r>
            <w:proofErr w:type="spellEnd"/>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44</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39</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45</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50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37</w:t>
            </w:r>
            <w:r>
              <w:rPr>
                <w:rFonts w:ascii="Times New Roman" w:hAnsi="Times New Roman"/>
                <w:color w:val="000000"/>
                <w:szCs w:val="22"/>
              </w:rPr>
              <w:t>,</w:t>
            </w:r>
            <w:r w:rsidRPr="00981518">
              <w:rPr>
                <w:rFonts w:ascii="Times New Roman" w:hAnsi="Times New Roman"/>
                <w:color w:val="000000"/>
                <w:szCs w:val="22"/>
              </w:rPr>
              <w:t>7%</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B90B68" w:rsidRDefault="001012C5" w:rsidP="00552A8E">
            <w:pPr>
              <w:pStyle w:val="aa"/>
              <w:rPr>
                <w:lang w:val="en-US"/>
              </w:rPr>
            </w:pPr>
            <w:r>
              <w:rPr>
                <w:lang w:val="en-US"/>
              </w:rPr>
              <w:t>2</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szCs w:val="22"/>
              </w:rPr>
              <w:t>Opposition</w:t>
            </w:r>
            <w:proofErr w:type="spellEnd"/>
            <w:r w:rsidRPr="00E822A1">
              <w:rPr>
                <w:rFonts w:ascii="Times New Roman" w:hAnsi="Times New Roman"/>
                <w:szCs w:val="22"/>
              </w:rPr>
              <w:t xml:space="preserve"> </w:t>
            </w:r>
            <w:proofErr w:type="spellStart"/>
            <w:r w:rsidRPr="00E822A1">
              <w:rPr>
                <w:rFonts w:ascii="Times New Roman" w:hAnsi="Times New Roman"/>
                <w:szCs w:val="22"/>
              </w:rPr>
              <w:t>Platform</w:t>
            </w:r>
            <w:proofErr w:type="spellEnd"/>
            <w:r w:rsidRPr="00E822A1">
              <w:rPr>
                <w:rFonts w:ascii="Times New Roman" w:hAnsi="Times New Roman"/>
                <w:szCs w:val="22"/>
              </w:rPr>
              <w:t xml:space="preserve"> — </w:t>
            </w:r>
            <w:proofErr w:type="spellStart"/>
            <w:r w:rsidRPr="00E822A1">
              <w:rPr>
                <w:rFonts w:ascii="Times New Roman" w:hAnsi="Times New Roman"/>
                <w:szCs w:val="22"/>
              </w:rPr>
              <w:t>For</w:t>
            </w:r>
            <w:proofErr w:type="spellEnd"/>
            <w:r w:rsidRPr="00E822A1">
              <w:rPr>
                <w:rFonts w:ascii="Times New Roman" w:hAnsi="Times New Roman"/>
                <w:szCs w:val="22"/>
              </w:rPr>
              <w:t xml:space="preserve"> </w:t>
            </w:r>
            <w:proofErr w:type="spellStart"/>
            <w:r w:rsidRPr="00E822A1">
              <w:rPr>
                <w:rFonts w:ascii="Times New Roman" w:hAnsi="Times New Roman"/>
                <w:szCs w:val="22"/>
              </w:rPr>
              <w:t>Life</w:t>
            </w:r>
            <w:proofErr w:type="spellEnd"/>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11</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6</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16</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30</w:t>
            </w:r>
            <w:r>
              <w:rPr>
                <w:rFonts w:ascii="Times New Roman" w:hAnsi="Times New Roman"/>
                <w:color w:val="000000"/>
                <w:szCs w:val="22"/>
              </w:rPr>
              <w:t>,</w:t>
            </w:r>
            <w:r w:rsidRPr="00981518">
              <w:rPr>
                <w:rFonts w:ascii="Times New Roman" w:hAnsi="Times New Roman"/>
                <w:color w:val="000000"/>
                <w:szCs w:val="22"/>
              </w:rPr>
              <w:t>5%</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3</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szCs w:val="22"/>
              </w:rPr>
              <w:t>European</w:t>
            </w:r>
            <w:proofErr w:type="spellEnd"/>
            <w:r w:rsidRPr="00E822A1">
              <w:rPr>
                <w:rFonts w:ascii="Times New Roman" w:hAnsi="Times New Roman"/>
                <w:szCs w:val="22"/>
              </w:rPr>
              <w:t xml:space="preserve"> </w:t>
            </w:r>
            <w:proofErr w:type="spellStart"/>
            <w:r w:rsidRPr="00E822A1">
              <w:rPr>
                <w:rFonts w:ascii="Times New Roman" w:hAnsi="Times New Roman"/>
                <w:szCs w:val="22"/>
              </w:rPr>
              <w:t>Solidarity</w:t>
            </w:r>
            <w:proofErr w:type="spellEnd"/>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8</w:t>
            </w:r>
            <w:r>
              <w:rPr>
                <w:rFonts w:ascii="Times New Roman" w:hAnsi="Times New Roman"/>
                <w:color w:val="000000"/>
                <w:szCs w:val="22"/>
              </w:rPr>
              <w:t>,</w:t>
            </w:r>
            <w:r w:rsidRPr="00981518">
              <w:rPr>
                <w:rFonts w:ascii="Times New Roman" w:hAnsi="Times New Roman"/>
                <w:color w:val="000000"/>
                <w:szCs w:val="22"/>
              </w:rPr>
              <w:t>8%</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12</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5</w:t>
            </w:r>
            <w:r>
              <w:rPr>
                <w:rFonts w:ascii="Times New Roman" w:hAnsi="Times New Roman"/>
                <w:color w:val="000000"/>
                <w:szCs w:val="22"/>
              </w:rPr>
              <w:t>,</w:t>
            </w:r>
            <w:r w:rsidRPr="00981518">
              <w:rPr>
                <w:rFonts w:ascii="Times New Roman" w:hAnsi="Times New Roman"/>
                <w:color w:val="000000"/>
                <w:szCs w:val="22"/>
              </w:rPr>
              <w:t>8%</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w:t>
            </w:r>
            <w:r>
              <w:rPr>
                <w:rFonts w:ascii="Times New Roman" w:hAnsi="Times New Roman"/>
                <w:color w:val="000000"/>
                <w:szCs w:val="22"/>
              </w:rPr>
              <w:t>,</w:t>
            </w:r>
            <w:r w:rsidRPr="00981518">
              <w:rPr>
                <w:rFonts w:ascii="Times New Roman" w:hAnsi="Times New Roman"/>
                <w:color w:val="000000"/>
                <w:szCs w:val="22"/>
              </w:rPr>
              <w:t>1%</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4</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E822A1">
            <w:pPr>
              <w:rPr>
                <w:rFonts w:ascii="Times New Roman" w:hAnsi="Times New Roman"/>
                <w:color w:val="000000"/>
                <w:szCs w:val="22"/>
                <w:lang w:val="uk-UA"/>
              </w:rPr>
            </w:pPr>
            <w:r w:rsidRPr="00E822A1">
              <w:rPr>
                <w:rFonts w:ascii="Times New Roman" w:hAnsi="Times New Roman"/>
                <w:color w:val="000000"/>
                <w:szCs w:val="22"/>
                <w:lang w:val="uk-UA"/>
              </w:rPr>
              <w:t xml:space="preserve"> «</w:t>
            </w:r>
            <w:proofErr w:type="spellStart"/>
            <w:r w:rsidRPr="00E822A1">
              <w:rPr>
                <w:rFonts w:ascii="Times New Roman" w:hAnsi="Times New Roman"/>
                <w:szCs w:val="22"/>
              </w:rPr>
              <w:t>Batkivshchyna</w:t>
            </w:r>
            <w:proofErr w:type="spellEnd"/>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7</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9</w:t>
            </w:r>
            <w:r>
              <w:rPr>
                <w:rFonts w:ascii="Times New Roman" w:hAnsi="Times New Roman"/>
                <w:color w:val="000000"/>
                <w:szCs w:val="22"/>
              </w:rPr>
              <w:t>,</w:t>
            </w:r>
            <w:r w:rsidRPr="00981518">
              <w:rPr>
                <w:rFonts w:ascii="Times New Roman" w:hAnsi="Times New Roman"/>
                <w:color w:val="000000"/>
                <w:szCs w:val="22"/>
              </w:rPr>
              <w:t>9%</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7%</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5</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E822A1">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szCs w:val="22"/>
                <w:lang w:val="en-US"/>
              </w:rPr>
              <w:t>Voice</w:t>
            </w:r>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6</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14</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5</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1%</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6</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szCs w:val="22"/>
              </w:rPr>
              <w:t>Strength</w:t>
            </w:r>
            <w:proofErr w:type="spellEnd"/>
            <w:r w:rsidRPr="00E822A1">
              <w:rPr>
                <w:rFonts w:ascii="Times New Roman" w:hAnsi="Times New Roman"/>
                <w:szCs w:val="22"/>
              </w:rPr>
              <w:t xml:space="preserve"> </w:t>
            </w:r>
            <w:proofErr w:type="spellStart"/>
            <w:r w:rsidRPr="00E822A1">
              <w:rPr>
                <w:rFonts w:ascii="Times New Roman" w:hAnsi="Times New Roman"/>
                <w:szCs w:val="22"/>
              </w:rPr>
              <w:t>and</w:t>
            </w:r>
            <w:proofErr w:type="spellEnd"/>
            <w:r w:rsidRPr="00E822A1">
              <w:rPr>
                <w:rFonts w:ascii="Times New Roman" w:hAnsi="Times New Roman"/>
                <w:szCs w:val="22"/>
              </w:rPr>
              <w:t xml:space="preserve"> </w:t>
            </w:r>
            <w:proofErr w:type="spellStart"/>
            <w:r w:rsidRPr="00E822A1">
              <w:rPr>
                <w:rFonts w:ascii="Times New Roman" w:hAnsi="Times New Roman"/>
                <w:szCs w:val="22"/>
              </w:rPr>
              <w:t>Honor</w:t>
            </w:r>
            <w:proofErr w:type="spellEnd"/>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5</w:t>
            </w:r>
            <w:r>
              <w:rPr>
                <w:rFonts w:ascii="Times New Roman" w:hAnsi="Times New Roman"/>
                <w:color w:val="000000"/>
                <w:szCs w:val="22"/>
              </w:rPr>
              <w:t>,</w:t>
            </w:r>
            <w:r w:rsidRPr="00981518">
              <w:rPr>
                <w:rFonts w:ascii="Times New Roman" w:hAnsi="Times New Roman"/>
                <w:color w:val="000000"/>
                <w:szCs w:val="22"/>
              </w:rPr>
              <w:t>9%</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9%</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6%</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7</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652F06">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szCs w:val="22"/>
              </w:rPr>
              <w:t>Opposition</w:t>
            </w:r>
            <w:proofErr w:type="spellEnd"/>
            <w:r w:rsidRPr="00E822A1">
              <w:rPr>
                <w:rFonts w:ascii="Times New Roman" w:hAnsi="Times New Roman"/>
                <w:color w:val="000000"/>
                <w:szCs w:val="22"/>
                <w:lang w:val="en-US"/>
              </w:rPr>
              <w:t xml:space="preserve"> bloc</w:t>
            </w:r>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5</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8</w:t>
            </w:r>
            <w:r>
              <w:rPr>
                <w:rFonts w:ascii="Times New Roman" w:hAnsi="Times New Roman"/>
                <w:color w:val="000000"/>
                <w:szCs w:val="22"/>
              </w:rPr>
              <w:t>,</w:t>
            </w:r>
            <w:r w:rsidRPr="00981518">
              <w:rPr>
                <w:rFonts w:ascii="Times New Roman" w:hAnsi="Times New Roman"/>
                <w:color w:val="000000"/>
                <w:szCs w:val="22"/>
              </w:rPr>
              <w:t>5%</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8</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652F06">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 xml:space="preserve">Party of </w:t>
            </w:r>
            <w:proofErr w:type="spellStart"/>
            <w:r w:rsidRPr="00E822A1">
              <w:rPr>
                <w:rFonts w:ascii="Times New Roman" w:hAnsi="Times New Roman"/>
                <w:color w:val="000000"/>
                <w:szCs w:val="22"/>
                <w:lang w:val="en-US"/>
              </w:rPr>
              <w:t>Shariy</w:t>
            </w:r>
            <w:proofErr w:type="spellEnd"/>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8%</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w:t>
            </w:r>
            <w:r>
              <w:rPr>
                <w:rFonts w:ascii="Times New Roman" w:hAnsi="Times New Roman"/>
                <w:color w:val="000000"/>
                <w:szCs w:val="22"/>
              </w:rPr>
              <w:t>,</w:t>
            </w:r>
            <w:r w:rsidRPr="00981518">
              <w:rPr>
                <w:rFonts w:ascii="Times New Roman" w:hAnsi="Times New Roman"/>
                <w:color w:val="000000"/>
                <w:szCs w:val="22"/>
              </w:rPr>
              <w:t>8%</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6</w:t>
            </w:r>
            <w:r>
              <w:rPr>
                <w:rFonts w:ascii="Times New Roman" w:hAnsi="Times New Roman"/>
                <w:color w:val="000000"/>
                <w:szCs w:val="22"/>
              </w:rPr>
              <w:t>,</w:t>
            </w:r>
            <w:r w:rsidRPr="00981518">
              <w:rPr>
                <w:rFonts w:ascii="Times New Roman" w:hAnsi="Times New Roman"/>
                <w:color w:val="000000"/>
                <w:szCs w:val="22"/>
              </w:rPr>
              <w:t>2%</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9</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652F06">
            <w:pPr>
              <w:rPr>
                <w:rFonts w:ascii="Times New Roman" w:hAnsi="Times New Roman"/>
                <w:color w:val="000000"/>
                <w:szCs w:val="22"/>
                <w:lang w:val="uk-UA"/>
              </w:rPr>
            </w:pPr>
            <w:r w:rsidRPr="00E822A1">
              <w:rPr>
                <w:rFonts w:ascii="Times New Roman" w:hAnsi="Times New Roman"/>
                <w:color w:val="000000"/>
                <w:szCs w:val="22"/>
                <w:lang w:val="en-US"/>
              </w:rPr>
              <w:t xml:space="preserve">Radical Party of Oleg </w:t>
            </w:r>
            <w:proofErr w:type="spellStart"/>
            <w:r w:rsidRPr="00E822A1">
              <w:rPr>
                <w:rFonts w:ascii="Times New Roman" w:hAnsi="Times New Roman"/>
                <w:color w:val="000000"/>
                <w:szCs w:val="22"/>
                <w:lang w:val="en-US"/>
              </w:rPr>
              <w:t>Lyashko</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8%</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3</w:t>
            </w:r>
            <w:r>
              <w:rPr>
                <w:rFonts w:ascii="Times New Roman" w:hAnsi="Times New Roman"/>
                <w:color w:val="000000"/>
                <w:szCs w:val="22"/>
              </w:rPr>
              <w:t>,</w:t>
            </w:r>
            <w:r w:rsidRPr="00981518">
              <w:rPr>
                <w:rFonts w:ascii="Times New Roman" w:hAnsi="Times New Roman"/>
                <w:color w:val="000000"/>
                <w:szCs w:val="22"/>
              </w:rPr>
              <w:t>9%</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6%</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10</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652F06">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color w:val="000000"/>
                <w:szCs w:val="22"/>
                <w:lang w:val="en-US"/>
              </w:rPr>
              <w:t>Groysman`s</w:t>
            </w:r>
            <w:proofErr w:type="spellEnd"/>
            <w:r w:rsidRPr="00E822A1">
              <w:rPr>
                <w:rFonts w:ascii="Times New Roman" w:hAnsi="Times New Roman"/>
                <w:color w:val="000000"/>
                <w:szCs w:val="22"/>
                <w:lang w:val="en-US"/>
              </w:rPr>
              <w:t xml:space="preserve"> Ukrainian Strategy</w:t>
            </w:r>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6%</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9%</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3%</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652F06">
            <w:pPr>
              <w:rPr>
                <w:rFonts w:ascii="Times New Roman" w:hAnsi="Times New Roman"/>
                <w:color w:val="000000"/>
                <w:szCs w:val="22"/>
                <w:lang w:val="uk-UA"/>
              </w:rPr>
            </w:pPr>
            <w:r w:rsidRPr="00E822A1">
              <w:rPr>
                <w:rFonts w:ascii="Times New Roman" w:hAnsi="Times New Roman"/>
                <w:color w:val="000000"/>
                <w:szCs w:val="22"/>
                <w:lang w:val="uk-UA"/>
              </w:rPr>
              <w:t xml:space="preserve"> «</w:t>
            </w:r>
            <w:r w:rsidRPr="00E822A1">
              <w:rPr>
                <w:rFonts w:ascii="Times New Roman" w:hAnsi="Times New Roman"/>
                <w:color w:val="000000"/>
                <w:szCs w:val="22"/>
                <w:lang w:val="en-US"/>
              </w:rPr>
              <w:t>Svoboda</w:t>
            </w:r>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2</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4</w:t>
            </w:r>
            <w:r>
              <w:rPr>
                <w:rFonts w:ascii="Times New Roman" w:hAnsi="Times New Roman"/>
                <w:color w:val="000000"/>
                <w:szCs w:val="22"/>
              </w:rPr>
              <w:t>,</w:t>
            </w:r>
            <w:r w:rsidRPr="00981518">
              <w:rPr>
                <w:rFonts w:ascii="Times New Roman" w:hAnsi="Times New Roman"/>
                <w:color w:val="000000"/>
                <w:szCs w:val="22"/>
              </w:rPr>
              <w:t>6%</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8%</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6%</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12</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szCs w:val="22"/>
                <w:lang w:val="en-US"/>
              </w:rPr>
              <w:t>C</w:t>
            </w:r>
            <w:proofErr w:type="spellStart"/>
            <w:r w:rsidRPr="00E822A1">
              <w:rPr>
                <w:rFonts w:ascii="Times New Roman" w:hAnsi="Times New Roman"/>
                <w:szCs w:val="22"/>
              </w:rPr>
              <w:t>ivil</w:t>
            </w:r>
            <w:proofErr w:type="spellEnd"/>
            <w:r w:rsidRPr="00E822A1">
              <w:rPr>
                <w:rFonts w:ascii="Times New Roman" w:hAnsi="Times New Roman"/>
                <w:szCs w:val="22"/>
              </w:rPr>
              <w:t xml:space="preserve"> </w:t>
            </w:r>
            <w:proofErr w:type="spellStart"/>
            <w:r w:rsidRPr="00E822A1">
              <w:rPr>
                <w:rFonts w:ascii="Times New Roman" w:hAnsi="Times New Roman"/>
                <w:szCs w:val="22"/>
              </w:rPr>
              <w:t>Position</w:t>
            </w:r>
            <w:proofErr w:type="spellEnd"/>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9%</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3%</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13</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en-US"/>
              </w:rPr>
            </w:pPr>
            <w:r w:rsidRPr="00E822A1">
              <w:rPr>
                <w:rFonts w:ascii="Times New Roman" w:hAnsi="Times New Roman"/>
                <w:color w:val="000000"/>
                <w:szCs w:val="22"/>
                <w:lang w:val="en-US"/>
              </w:rPr>
              <w:t>Green Party of Ukraine</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1</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6%</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14</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E822A1">
            <w:pPr>
              <w:rPr>
                <w:rFonts w:ascii="Times New Roman" w:hAnsi="Times New Roman"/>
                <w:color w:val="000000"/>
                <w:szCs w:val="22"/>
                <w:lang w:val="uk-UA"/>
              </w:rPr>
            </w:pPr>
            <w:r w:rsidRPr="00E822A1">
              <w:rPr>
                <w:rFonts w:ascii="Times New Roman" w:hAnsi="Times New Roman"/>
                <w:color w:val="000000"/>
                <w:szCs w:val="22"/>
                <w:lang w:val="uk-UA"/>
              </w:rPr>
              <w:t>«</w:t>
            </w:r>
            <w:proofErr w:type="spellStart"/>
            <w:r w:rsidRPr="00E822A1">
              <w:rPr>
                <w:rFonts w:ascii="Times New Roman" w:hAnsi="Times New Roman"/>
                <w:color w:val="000000"/>
                <w:szCs w:val="22"/>
                <w:lang w:val="en-US"/>
              </w:rPr>
              <w:t>Samopomich</w:t>
            </w:r>
            <w:proofErr w:type="spellEnd"/>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6%</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8%</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15</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552A8E">
            <w:pPr>
              <w:rPr>
                <w:rFonts w:ascii="Times New Roman" w:hAnsi="Times New Roman"/>
                <w:color w:val="000000"/>
                <w:szCs w:val="22"/>
                <w:lang w:val="en-US"/>
              </w:rPr>
            </w:pPr>
            <w:r w:rsidRPr="00E822A1">
              <w:rPr>
                <w:rFonts w:ascii="Times New Roman" w:hAnsi="Times New Roman"/>
                <w:color w:val="000000"/>
                <w:szCs w:val="22"/>
                <w:lang w:val="en-US"/>
              </w:rPr>
              <w:t>Agrarian Party of  Ukraine</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6%</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7%</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16</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 xml:space="preserve">Movement of new forces of Mikhail </w:t>
            </w:r>
            <w:proofErr w:type="spellStart"/>
            <w:r w:rsidRPr="00E822A1">
              <w:rPr>
                <w:rFonts w:ascii="Times New Roman" w:hAnsi="Times New Roman"/>
                <w:color w:val="000000"/>
                <w:szCs w:val="22"/>
                <w:lang w:val="en-US"/>
              </w:rPr>
              <w:t>Saakashvili</w:t>
            </w:r>
            <w:proofErr w:type="spellEnd"/>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5%</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5%</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17</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The power of people</w:t>
            </w:r>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18</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The power of law</w:t>
            </w:r>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4%</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19</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Social justice</w:t>
            </w:r>
            <w:r w:rsidRPr="00E822A1">
              <w:rPr>
                <w:rFonts w:ascii="Times New Roman" w:hAnsi="Times New Roman"/>
                <w:color w:val="000000"/>
                <w:szCs w:val="22"/>
                <w:lang w:val="uk-UA"/>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3%</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20</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Independence</w:t>
            </w:r>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21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uk-UA"/>
              </w:rPr>
              <w:t>«</w:t>
            </w:r>
            <w:r w:rsidRPr="00E822A1">
              <w:rPr>
                <w:rFonts w:ascii="Times New Roman" w:hAnsi="Times New Roman"/>
                <w:color w:val="000000"/>
                <w:szCs w:val="22"/>
                <w:lang w:val="en-US"/>
              </w:rPr>
              <w:t>Patriot</w:t>
            </w:r>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r>
      <w:tr w:rsidR="001012C5" w:rsidRPr="00D724F1" w:rsidTr="00552A8E">
        <w:trPr>
          <w:trHeight w:val="20"/>
          <w:tblHeader/>
        </w:trPr>
        <w:tc>
          <w:tcPr>
            <w:tcW w:w="601" w:type="dxa"/>
            <w:tcBorders>
              <w:top w:val="single" w:sz="4" w:space="0" w:color="auto"/>
              <w:left w:val="single" w:sz="4" w:space="0" w:color="auto"/>
              <w:bottom w:val="single" w:sz="4" w:space="0" w:color="auto"/>
              <w:right w:val="single" w:sz="4" w:space="0" w:color="auto"/>
            </w:tcBorders>
            <w:vAlign w:val="center"/>
          </w:tcPr>
          <w:p w:rsidR="001012C5" w:rsidRPr="00CE76FC" w:rsidRDefault="001012C5" w:rsidP="00552A8E">
            <w:pPr>
              <w:pStyle w:val="aa"/>
              <w:rPr>
                <w:lang w:val="en-US"/>
              </w:rPr>
            </w:pPr>
            <w:r>
              <w:rPr>
                <w:lang w:val="en-US"/>
              </w:rPr>
              <w:t>22</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1012C5" w:rsidRPr="00E822A1" w:rsidRDefault="001012C5" w:rsidP="001E5CC7">
            <w:pPr>
              <w:rPr>
                <w:rFonts w:ascii="Times New Roman" w:hAnsi="Times New Roman"/>
                <w:color w:val="000000"/>
                <w:szCs w:val="22"/>
                <w:lang w:val="uk-UA"/>
              </w:rPr>
            </w:pPr>
            <w:r w:rsidRPr="00E822A1">
              <w:rPr>
                <w:rFonts w:ascii="Times New Roman" w:hAnsi="Times New Roman"/>
                <w:color w:val="000000"/>
                <w:szCs w:val="22"/>
                <w:lang w:val="en-US"/>
              </w:rPr>
              <w:t xml:space="preserve"> </w:t>
            </w:r>
            <w:r w:rsidRPr="00E822A1">
              <w:rPr>
                <w:rFonts w:ascii="Times New Roman" w:hAnsi="Times New Roman"/>
                <w:color w:val="000000"/>
                <w:szCs w:val="22"/>
                <w:lang w:val="uk-UA"/>
              </w:rPr>
              <w:t>«</w:t>
            </w:r>
            <w:r w:rsidRPr="00E822A1">
              <w:rPr>
                <w:rFonts w:ascii="Times New Roman" w:hAnsi="Times New Roman"/>
                <w:color w:val="000000"/>
                <w:szCs w:val="22"/>
                <w:lang w:val="en-US"/>
              </w:rPr>
              <w:t>Torch</w:t>
            </w:r>
            <w:r w:rsidRPr="00E822A1">
              <w:rPr>
                <w:rFonts w:ascii="Times New Roman" w:hAnsi="Times New Roman"/>
                <w:color w:val="000000"/>
                <w:szCs w:val="22"/>
                <w:lang w:val="uk-UA"/>
              </w:rPr>
              <w:t>»</w:t>
            </w:r>
          </w:p>
        </w:tc>
        <w:tc>
          <w:tcPr>
            <w:tcW w:w="1678"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c>
          <w:tcPr>
            <w:tcW w:w="1210" w:type="dxa"/>
            <w:tcBorders>
              <w:top w:val="single" w:sz="4" w:space="0" w:color="auto"/>
              <w:left w:val="single" w:sz="4" w:space="0" w:color="auto"/>
              <w:bottom w:val="single" w:sz="4" w:space="0" w:color="auto"/>
              <w:right w:val="single" w:sz="4" w:space="0" w:color="auto"/>
            </w:tcBorders>
            <w:vAlign w:val="center"/>
          </w:tcPr>
          <w:p w:rsidR="001012C5" w:rsidRPr="00981518" w:rsidRDefault="001012C5" w:rsidP="00552A8E">
            <w:pPr>
              <w:jc w:val="center"/>
              <w:rPr>
                <w:rFonts w:ascii="Times New Roman" w:hAnsi="Times New Roman"/>
                <w:color w:val="000000"/>
                <w:szCs w:val="22"/>
              </w:rPr>
            </w:pPr>
            <w:r w:rsidRPr="00981518">
              <w:rPr>
                <w:rFonts w:ascii="Times New Roman" w:hAnsi="Times New Roman"/>
                <w:color w:val="000000"/>
                <w:szCs w:val="22"/>
              </w:rPr>
              <w:t>0</w:t>
            </w:r>
            <w:r>
              <w:rPr>
                <w:rFonts w:ascii="Times New Roman" w:hAnsi="Times New Roman"/>
                <w:color w:val="000000"/>
                <w:szCs w:val="22"/>
              </w:rPr>
              <w:t>,</w:t>
            </w:r>
            <w:r w:rsidRPr="00981518">
              <w:rPr>
                <w:rFonts w:ascii="Times New Roman" w:hAnsi="Times New Roman"/>
                <w:color w:val="000000"/>
                <w:szCs w:val="22"/>
              </w:rPr>
              <w:t>0%</w:t>
            </w:r>
          </w:p>
        </w:tc>
      </w:tr>
    </w:tbl>
    <w:p w:rsidR="00EB155B" w:rsidRPr="00EB155B" w:rsidRDefault="00EB155B" w:rsidP="00652F06">
      <w:pPr>
        <w:pStyle w:val="aa"/>
        <w:rPr>
          <w:lang w:val="en-US"/>
        </w:rPr>
      </w:pPr>
      <w:r w:rsidRPr="004A648B">
        <w:rPr>
          <w:b/>
          <w:lang w:val="en-US"/>
        </w:rPr>
        <w:t xml:space="preserve">On </w:t>
      </w:r>
      <w:r w:rsidR="00763CF6">
        <w:rPr>
          <w:b/>
          <w:lang w:val="en-US"/>
        </w:rPr>
        <w:t>July</w:t>
      </w:r>
      <w:r w:rsidR="00A377E2">
        <w:rPr>
          <w:b/>
          <w:lang w:val="en-US"/>
        </w:rPr>
        <w:t xml:space="preserve"> 21</w:t>
      </w:r>
      <w:r w:rsidRPr="004A648B">
        <w:rPr>
          <w:b/>
          <w:lang w:val="en-US"/>
        </w:rPr>
        <w:t>, 2019,</w:t>
      </w:r>
      <w:r w:rsidRPr="00EB155B">
        <w:rPr>
          <w:lang w:val="en-US"/>
        </w:rPr>
        <w:t xml:space="preserve"> the d</w:t>
      </w:r>
      <w:r w:rsidR="00163D3C">
        <w:rPr>
          <w:lang w:val="en-US"/>
        </w:rPr>
        <w:t xml:space="preserve">ay of elections of the </w:t>
      </w:r>
      <w:proofErr w:type="spellStart"/>
      <w:r w:rsidR="00163D3C">
        <w:rPr>
          <w:lang w:val="en-US"/>
        </w:rPr>
        <w:t>Verkhovna</w:t>
      </w:r>
      <w:proofErr w:type="spellEnd"/>
      <w:r w:rsidR="00163D3C">
        <w:rPr>
          <w:lang w:val="en-US"/>
        </w:rPr>
        <w:t xml:space="preserve"> </w:t>
      </w:r>
      <w:proofErr w:type="spellStart"/>
      <w:r w:rsidR="00163D3C">
        <w:rPr>
          <w:lang w:val="en-US"/>
        </w:rPr>
        <w:t>Rada</w:t>
      </w:r>
      <w:proofErr w:type="spellEnd"/>
      <w:r w:rsidRPr="00EB155B">
        <w:rPr>
          <w:lang w:val="en-US"/>
        </w:rPr>
        <w:t xml:space="preserve"> of Ukraine, the National Exit Poll-201</w:t>
      </w:r>
      <w:r>
        <w:rPr>
          <w:lang w:val="en-US"/>
        </w:rPr>
        <w:t>9</w:t>
      </w:r>
      <w:r w:rsidRPr="00EB155B">
        <w:rPr>
          <w:lang w:val="en-US"/>
        </w:rPr>
        <w:t xml:space="preserve"> Consortium, which is made up of the </w:t>
      </w:r>
      <w:proofErr w:type="spellStart"/>
      <w:r w:rsidRPr="00EB155B">
        <w:rPr>
          <w:lang w:val="en-US"/>
        </w:rPr>
        <w:t>Ilko</w:t>
      </w:r>
      <w:proofErr w:type="spellEnd"/>
      <w:r w:rsidRPr="00EB155B">
        <w:rPr>
          <w:lang w:val="en-US"/>
        </w:rPr>
        <w:t xml:space="preserve"> </w:t>
      </w:r>
      <w:proofErr w:type="spellStart"/>
      <w:r w:rsidRPr="00EB155B">
        <w:rPr>
          <w:lang w:val="en-US"/>
        </w:rPr>
        <w:t>Kucheriv</w:t>
      </w:r>
      <w:proofErr w:type="spellEnd"/>
      <w:r w:rsidRPr="00EB155B">
        <w:rPr>
          <w:lang w:val="en-US"/>
        </w:rPr>
        <w:t xml:space="preserve"> Democratic Initiatives Foundation (DIF), the Kyiv International Institute of Sociology (KIIS) and the </w:t>
      </w:r>
      <w:proofErr w:type="spellStart"/>
      <w:r w:rsidRPr="00EB155B">
        <w:rPr>
          <w:lang w:val="en-US"/>
        </w:rPr>
        <w:t>Oleksandr</w:t>
      </w:r>
      <w:proofErr w:type="spellEnd"/>
      <w:r w:rsidRPr="00EB155B">
        <w:rPr>
          <w:lang w:val="en-US"/>
        </w:rPr>
        <w:t xml:space="preserve"> </w:t>
      </w:r>
      <w:proofErr w:type="spellStart"/>
      <w:r w:rsidRPr="00EB155B">
        <w:rPr>
          <w:lang w:val="en-US"/>
        </w:rPr>
        <w:t>Razumkov</w:t>
      </w:r>
      <w:proofErr w:type="spellEnd"/>
      <w:r w:rsidRPr="00EB155B">
        <w:rPr>
          <w:lang w:val="en-US"/>
        </w:rPr>
        <w:t xml:space="preserve"> Economic and Political Studies Center (</w:t>
      </w:r>
      <w:proofErr w:type="spellStart"/>
      <w:r w:rsidRPr="00EB155B">
        <w:rPr>
          <w:lang w:val="en-US"/>
        </w:rPr>
        <w:t>Razumkov</w:t>
      </w:r>
      <w:proofErr w:type="spellEnd"/>
      <w:r w:rsidRPr="00EB155B">
        <w:rPr>
          <w:lang w:val="en-US"/>
        </w:rPr>
        <w:t xml:space="preserve"> Centre), has conducted the </w:t>
      </w:r>
      <w:r w:rsidRPr="004A648B">
        <w:rPr>
          <w:b/>
          <w:lang w:val="en-US"/>
        </w:rPr>
        <w:t>National Exit Poll-201</w:t>
      </w:r>
      <w:r w:rsidR="004A648B" w:rsidRPr="004A648B">
        <w:rPr>
          <w:b/>
          <w:lang w:val="en-US"/>
        </w:rPr>
        <w:t>9</w:t>
      </w:r>
      <w:r w:rsidRPr="00EB155B">
        <w:rPr>
          <w:lang w:val="en-US"/>
        </w:rPr>
        <w:t>.</w:t>
      </w:r>
    </w:p>
    <w:p w:rsidR="00EB155B" w:rsidRPr="00EB155B" w:rsidRDefault="00EB155B" w:rsidP="00EB155B">
      <w:pPr>
        <w:pStyle w:val="aa"/>
        <w:rPr>
          <w:lang w:val="en-US"/>
        </w:rPr>
      </w:pPr>
      <w:r w:rsidRPr="00EB155B">
        <w:rPr>
          <w:lang w:val="en-US"/>
        </w:rPr>
        <w:t xml:space="preserve">DIF is responsible for financial and media management of the exit poll. KIIS is responsible for scientific management of the project, development of the sample, and coordination of the polling. The polling of voters at the exits of polling stations has been conducted by the KIIS and </w:t>
      </w:r>
      <w:proofErr w:type="spellStart"/>
      <w:r w:rsidRPr="00EB155B">
        <w:rPr>
          <w:lang w:val="en-US"/>
        </w:rPr>
        <w:t>Razumkov</w:t>
      </w:r>
      <w:proofErr w:type="spellEnd"/>
      <w:r w:rsidRPr="00EB155B">
        <w:rPr>
          <w:lang w:val="en-US"/>
        </w:rPr>
        <w:t xml:space="preserve"> Center.</w:t>
      </w:r>
    </w:p>
    <w:p w:rsidR="00EB155B" w:rsidRPr="00EB155B" w:rsidRDefault="00EB155B" w:rsidP="00EB155B">
      <w:pPr>
        <w:pStyle w:val="aa"/>
        <w:rPr>
          <w:lang w:val="en-US"/>
        </w:rPr>
      </w:pPr>
      <w:r w:rsidRPr="00EB155B">
        <w:rPr>
          <w:lang w:val="en-US"/>
        </w:rPr>
        <w:t xml:space="preserve">Constituents who voted at polling districts (except for special polling districts) make up total population of exit poll. Theoretically, the sample is representative for the whole Ukraine, for all the voting stations, where elections were conducted.  </w:t>
      </w:r>
      <w:r w:rsidR="00227D09" w:rsidRPr="00360CD6">
        <w:rPr>
          <w:lang w:val="en-US"/>
        </w:rPr>
        <w:t>1</w:t>
      </w:r>
      <w:r w:rsidR="00227D09" w:rsidRPr="00360CD6">
        <w:rPr>
          <w:lang w:val="uk-UA"/>
        </w:rPr>
        <w:t>1</w:t>
      </w:r>
      <w:r w:rsidR="00227D09">
        <w:rPr>
          <w:lang w:val="en-US"/>
        </w:rPr>
        <w:t> </w:t>
      </w:r>
      <w:r w:rsidR="00227D09">
        <w:rPr>
          <w:lang w:val="uk-UA"/>
        </w:rPr>
        <w:t>629</w:t>
      </w:r>
      <w:r w:rsidR="00227D09">
        <w:rPr>
          <w:lang w:val="en-US"/>
        </w:rPr>
        <w:t xml:space="preserve"> </w:t>
      </w:r>
      <w:r w:rsidRPr="00EB155B">
        <w:rPr>
          <w:lang w:val="en-US"/>
        </w:rPr>
        <w:t xml:space="preserve">of respondents were polled at </w:t>
      </w:r>
      <w:r w:rsidR="00E24323">
        <w:rPr>
          <w:lang w:val="en-US"/>
        </w:rPr>
        <w:t>3</w:t>
      </w:r>
      <w:r w:rsidR="00E86F78">
        <w:rPr>
          <w:lang w:val="en-US"/>
        </w:rPr>
        <w:t>00</w:t>
      </w:r>
      <w:r w:rsidRPr="00EB155B">
        <w:rPr>
          <w:lang w:val="en-US"/>
        </w:rPr>
        <w:t xml:space="preserve"> polling stations. The methodology of “secret ballot” was used. </w:t>
      </w:r>
    </w:p>
    <w:p w:rsidR="00652F06" w:rsidRDefault="00652F06" w:rsidP="00652F06">
      <w:pPr>
        <w:pStyle w:val="aa"/>
        <w:rPr>
          <w:color w:val="222222"/>
          <w:shd w:val="clear" w:color="auto" w:fill="FFFFFF"/>
          <w:lang w:val="en-US"/>
        </w:rPr>
      </w:pPr>
      <w:r w:rsidRPr="00652F06">
        <w:rPr>
          <w:color w:val="222222"/>
          <w:shd w:val="clear" w:color="auto" w:fill="FFFFFF"/>
          <w:lang w:val="en-US"/>
        </w:rPr>
        <w:lastRenderedPageBreak/>
        <w:t>The response rate is 74%</w:t>
      </w:r>
      <w:r>
        <w:rPr>
          <w:color w:val="222222"/>
          <w:shd w:val="clear" w:color="auto" w:fill="FFFFFF"/>
          <w:lang w:val="en-US"/>
        </w:rPr>
        <w:t>.</w:t>
      </w:r>
    </w:p>
    <w:p w:rsidR="001E733F" w:rsidRPr="00652F06" w:rsidRDefault="00652F06" w:rsidP="00652F06">
      <w:pPr>
        <w:pStyle w:val="aa"/>
        <w:rPr>
          <w:lang w:val="en-US"/>
        </w:rPr>
      </w:pPr>
      <w:r w:rsidRPr="00652F06">
        <w:rPr>
          <w:color w:val="222222"/>
          <w:shd w:val="clear" w:color="auto" w:fill="FFFFFF"/>
          <w:lang w:val="en-US"/>
        </w:rPr>
        <w:t>The margin of error does not exceed 2.5% for the leaders and within the range of 0.5-1% for other parties.</w:t>
      </w:r>
      <w:bookmarkStart w:id="0" w:name="_GoBack"/>
      <w:bookmarkEnd w:id="0"/>
    </w:p>
    <w:p w:rsidR="00EB155B" w:rsidRPr="00EB155B" w:rsidRDefault="00EB155B" w:rsidP="00EB155B">
      <w:pPr>
        <w:pStyle w:val="aa"/>
        <w:rPr>
          <w:lang w:val="en-US"/>
        </w:rPr>
      </w:pPr>
      <w:proofErr w:type="gramStart"/>
      <w:r w:rsidRPr="00EB155B">
        <w:rPr>
          <w:lang w:val="en-US"/>
        </w:rPr>
        <w:t xml:space="preserve">Chief supervisor </w:t>
      </w:r>
      <w:r w:rsidR="009016DF" w:rsidRPr="00EB155B">
        <w:rPr>
          <w:lang w:val="en-US"/>
        </w:rPr>
        <w:t>the National Exit Poll-201</w:t>
      </w:r>
      <w:r w:rsidR="009016DF">
        <w:rPr>
          <w:lang w:val="en-US"/>
        </w:rPr>
        <w:t>9</w:t>
      </w:r>
      <w:r w:rsidR="009016DF" w:rsidRPr="00EB155B">
        <w:rPr>
          <w:lang w:val="en-US"/>
        </w:rPr>
        <w:t xml:space="preserve"> Consortium </w:t>
      </w:r>
      <w:r w:rsidRPr="00EB155B">
        <w:rPr>
          <w:lang w:val="en-US"/>
        </w:rPr>
        <w:t xml:space="preserve">– </w:t>
      </w:r>
      <w:proofErr w:type="spellStart"/>
      <w:r w:rsidRPr="00EB155B">
        <w:rPr>
          <w:rStyle w:val="ab"/>
          <w:lang w:val="en-US"/>
        </w:rPr>
        <w:t>Iryna</w:t>
      </w:r>
      <w:proofErr w:type="spellEnd"/>
      <w:r w:rsidRPr="00EB155B">
        <w:rPr>
          <w:rStyle w:val="ab"/>
          <w:lang w:val="en-US"/>
        </w:rPr>
        <w:t xml:space="preserve"> </w:t>
      </w:r>
      <w:proofErr w:type="spellStart"/>
      <w:r w:rsidRPr="00EB155B">
        <w:rPr>
          <w:rStyle w:val="ab"/>
          <w:lang w:val="en-US"/>
        </w:rPr>
        <w:t>Bekeshkina</w:t>
      </w:r>
      <w:proofErr w:type="spellEnd"/>
      <w:r w:rsidRPr="00EB155B">
        <w:rPr>
          <w:rStyle w:val="ab"/>
          <w:lang w:val="en-US"/>
        </w:rPr>
        <w:t>.</w:t>
      </w:r>
      <w:proofErr w:type="gramEnd"/>
    </w:p>
    <w:p w:rsidR="00EB155B" w:rsidRPr="00EB155B" w:rsidRDefault="00EB155B" w:rsidP="00EB155B">
      <w:pPr>
        <w:pStyle w:val="aa"/>
        <w:rPr>
          <w:lang w:val="en-US"/>
        </w:rPr>
      </w:pPr>
      <w:proofErr w:type="gramStart"/>
      <w:r w:rsidRPr="00EB155B">
        <w:rPr>
          <w:lang w:val="en-US"/>
        </w:rPr>
        <w:t xml:space="preserve">Scientific supervisor – </w:t>
      </w:r>
      <w:r w:rsidRPr="00EB155B">
        <w:rPr>
          <w:rStyle w:val="ab"/>
          <w:lang w:val="en-US"/>
        </w:rPr>
        <w:t xml:space="preserve">Natalia </w:t>
      </w:r>
      <w:proofErr w:type="spellStart"/>
      <w:r w:rsidR="007E2E94">
        <w:rPr>
          <w:rStyle w:val="ab"/>
          <w:lang w:val="en-US"/>
        </w:rPr>
        <w:t>Kh</w:t>
      </w:r>
      <w:r w:rsidRPr="00EB155B">
        <w:rPr>
          <w:rStyle w:val="ab"/>
          <w:lang w:val="en-US"/>
        </w:rPr>
        <w:t>archenko</w:t>
      </w:r>
      <w:proofErr w:type="spellEnd"/>
      <w:r w:rsidRPr="00EB155B">
        <w:rPr>
          <w:rStyle w:val="ab"/>
          <w:lang w:val="en-US"/>
        </w:rPr>
        <w:t>.</w:t>
      </w:r>
      <w:proofErr w:type="gramEnd"/>
    </w:p>
    <w:p w:rsidR="00EB155B" w:rsidRPr="00EB155B" w:rsidRDefault="00EB155B" w:rsidP="00EB155B">
      <w:pPr>
        <w:pStyle w:val="aa"/>
        <w:rPr>
          <w:lang w:val="en-US"/>
        </w:rPr>
      </w:pPr>
      <w:proofErr w:type="gramStart"/>
      <w:r w:rsidRPr="00EB155B">
        <w:rPr>
          <w:lang w:val="en-US"/>
        </w:rPr>
        <w:t xml:space="preserve">Manager of the work of the Kyiv International Institute of Sociology </w:t>
      </w:r>
      <w:r w:rsidRPr="00EB155B">
        <w:rPr>
          <w:rStyle w:val="ab"/>
          <w:lang w:val="en-US"/>
        </w:rPr>
        <w:t xml:space="preserve">– Anton </w:t>
      </w:r>
      <w:proofErr w:type="spellStart"/>
      <w:r w:rsidR="00813CC9">
        <w:rPr>
          <w:rStyle w:val="ab"/>
          <w:lang w:val="en-US"/>
        </w:rPr>
        <w:t>G</w:t>
      </w:r>
      <w:r w:rsidRPr="00EB155B">
        <w:rPr>
          <w:rStyle w:val="ab"/>
          <w:lang w:val="en-US"/>
        </w:rPr>
        <w:t>rushetskyi</w:t>
      </w:r>
      <w:proofErr w:type="spellEnd"/>
      <w:r w:rsidRPr="00EB155B">
        <w:rPr>
          <w:rStyle w:val="ab"/>
          <w:lang w:val="en-US"/>
        </w:rPr>
        <w:t>.</w:t>
      </w:r>
      <w:proofErr w:type="gramEnd"/>
    </w:p>
    <w:p w:rsidR="00EB155B" w:rsidRPr="00EB155B" w:rsidRDefault="00EB155B" w:rsidP="00EB155B">
      <w:pPr>
        <w:pStyle w:val="aa"/>
        <w:rPr>
          <w:lang w:val="en-US"/>
        </w:rPr>
      </w:pPr>
      <w:r w:rsidRPr="00EB155B">
        <w:rPr>
          <w:lang w:val="en-US"/>
        </w:rPr>
        <w:t xml:space="preserve">Manager of the work of </w:t>
      </w:r>
      <w:proofErr w:type="spellStart"/>
      <w:r w:rsidRPr="00EB155B">
        <w:rPr>
          <w:lang w:val="en-US"/>
        </w:rPr>
        <w:t>Razumkov</w:t>
      </w:r>
      <w:proofErr w:type="spellEnd"/>
      <w:r w:rsidRPr="00EB155B">
        <w:rPr>
          <w:lang w:val="en-US"/>
        </w:rPr>
        <w:t xml:space="preserve"> Centre </w:t>
      </w:r>
      <w:r w:rsidRPr="00EB155B">
        <w:rPr>
          <w:rStyle w:val="ab"/>
          <w:lang w:val="en-US"/>
        </w:rPr>
        <w:t xml:space="preserve">– </w:t>
      </w:r>
      <w:proofErr w:type="spellStart"/>
      <w:r w:rsidRPr="00EB155B">
        <w:rPr>
          <w:rStyle w:val="ab"/>
          <w:lang w:val="en-US"/>
        </w:rPr>
        <w:t>Andriy</w:t>
      </w:r>
      <w:proofErr w:type="spellEnd"/>
      <w:r w:rsidRPr="00EB155B">
        <w:rPr>
          <w:rStyle w:val="ab"/>
          <w:lang w:val="en-US"/>
        </w:rPr>
        <w:t xml:space="preserve"> </w:t>
      </w:r>
      <w:proofErr w:type="spellStart"/>
      <w:r w:rsidRPr="00EB155B">
        <w:rPr>
          <w:rStyle w:val="ab"/>
          <w:lang w:val="en-US"/>
        </w:rPr>
        <w:t>Bychenko</w:t>
      </w:r>
      <w:proofErr w:type="spellEnd"/>
      <w:r w:rsidRPr="00EB155B">
        <w:rPr>
          <w:rStyle w:val="ab"/>
          <w:lang w:val="en-US"/>
        </w:rPr>
        <w:t xml:space="preserve">, </w:t>
      </w:r>
      <w:proofErr w:type="spellStart"/>
      <w:r w:rsidRPr="00EB155B">
        <w:rPr>
          <w:rStyle w:val="ab"/>
          <w:lang w:val="en-US"/>
        </w:rPr>
        <w:t>Mykhaylo</w:t>
      </w:r>
      <w:proofErr w:type="spellEnd"/>
      <w:r w:rsidRPr="00EB155B">
        <w:rPr>
          <w:rStyle w:val="ab"/>
          <w:lang w:val="en-US"/>
        </w:rPr>
        <w:t xml:space="preserve"> </w:t>
      </w:r>
      <w:proofErr w:type="spellStart"/>
      <w:r w:rsidRPr="00EB155B">
        <w:rPr>
          <w:rStyle w:val="ab"/>
          <w:lang w:val="en-US"/>
        </w:rPr>
        <w:t>Mishchenko</w:t>
      </w:r>
      <w:proofErr w:type="spellEnd"/>
      <w:r w:rsidRPr="00EB155B">
        <w:rPr>
          <w:rStyle w:val="ab"/>
          <w:lang w:val="en-US"/>
        </w:rPr>
        <w:t>.</w:t>
      </w:r>
    </w:p>
    <w:p w:rsidR="00EB155B" w:rsidRPr="00EB155B" w:rsidRDefault="00EB155B" w:rsidP="00EB155B">
      <w:pPr>
        <w:pStyle w:val="aa"/>
        <w:rPr>
          <w:lang w:val="en-US"/>
        </w:rPr>
      </w:pPr>
      <w:r w:rsidRPr="00EB155B">
        <w:rPr>
          <w:lang w:val="en-US"/>
        </w:rPr>
        <w:t xml:space="preserve">Consultant </w:t>
      </w:r>
      <w:r w:rsidRPr="00EB155B">
        <w:rPr>
          <w:rStyle w:val="ab"/>
          <w:lang w:val="en-US"/>
        </w:rPr>
        <w:t xml:space="preserve">– </w:t>
      </w:r>
      <w:proofErr w:type="spellStart"/>
      <w:r w:rsidRPr="00EB155B">
        <w:rPr>
          <w:rStyle w:val="ab"/>
          <w:lang w:val="en-US"/>
        </w:rPr>
        <w:t>Volodymyr</w:t>
      </w:r>
      <w:proofErr w:type="spellEnd"/>
      <w:r w:rsidRPr="00EB155B">
        <w:rPr>
          <w:rStyle w:val="ab"/>
          <w:lang w:val="en-US"/>
        </w:rPr>
        <w:t xml:space="preserve"> </w:t>
      </w:r>
      <w:proofErr w:type="spellStart"/>
      <w:r w:rsidRPr="00EB155B">
        <w:rPr>
          <w:rStyle w:val="ab"/>
          <w:lang w:val="en-US"/>
        </w:rPr>
        <w:t>Paniotto</w:t>
      </w:r>
      <w:proofErr w:type="spellEnd"/>
      <w:r w:rsidRPr="00EB155B">
        <w:rPr>
          <w:rStyle w:val="ab"/>
          <w:lang w:val="en-US"/>
        </w:rPr>
        <w:t>.</w:t>
      </w:r>
    </w:p>
    <w:p w:rsidR="009016DF" w:rsidRPr="002F5E08" w:rsidRDefault="00EB155B" w:rsidP="00EB155B">
      <w:pPr>
        <w:pStyle w:val="aa"/>
        <w:rPr>
          <w:lang w:val="en-US"/>
        </w:rPr>
      </w:pPr>
      <w:r w:rsidRPr="002F5E08">
        <w:rPr>
          <w:lang w:val="en-US"/>
        </w:rPr>
        <w:t xml:space="preserve">The National exit poll </w:t>
      </w:r>
      <w:r w:rsidR="009016DF" w:rsidRPr="002F5E08">
        <w:rPr>
          <w:lang w:val="en-US"/>
        </w:rPr>
        <w:t xml:space="preserve">2019 </w:t>
      </w:r>
      <w:r w:rsidRPr="002F5E08">
        <w:rPr>
          <w:lang w:val="en-US"/>
        </w:rPr>
        <w:t xml:space="preserve">was conducted with financial support of </w:t>
      </w:r>
      <w:r w:rsidR="009016DF" w:rsidRPr="002F5E08">
        <w:rPr>
          <w:lang w:val="en-US"/>
        </w:rPr>
        <w:t xml:space="preserve">the following </w:t>
      </w:r>
      <w:r w:rsidRPr="002F5E08">
        <w:rPr>
          <w:lang w:val="en-US"/>
        </w:rPr>
        <w:t xml:space="preserve">international donors: </w:t>
      </w:r>
      <w:r w:rsidR="009016DF" w:rsidRPr="002F5E08">
        <w:rPr>
          <w:lang w:val="en-US"/>
        </w:rPr>
        <w:t>Enhance Non-Governmental Actors and Grassroots Engagement “ENGAGE” activity, funded by US Agency for International Development (USAID) and implemented by Pact in Ukraine; Delegation of the European Union to Ukraine</w:t>
      </w:r>
      <w:r w:rsidR="002F5E08" w:rsidRPr="002F5E08">
        <w:rPr>
          <w:lang w:val="en-US"/>
        </w:rPr>
        <w:t xml:space="preserve">; </w:t>
      </w:r>
      <w:r w:rsidR="009016DF" w:rsidRPr="002F5E08">
        <w:rPr>
          <w:lang w:val="en-US"/>
        </w:rPr>
        <w:t>International Renaissance Foundation</w:t>
      </w:r>
      <w:r w:rsidR="002F5E08" w:rsidRPr="002F5E08">
        <w:rPr>
          <w:lang w:val="en-US"/>
        </w:rPr>
        <w:t xml:space="preserve">; </w:t>
      </w:r>
      <w:r w:rsidR="009016DF" w:rsidRPr="002F5E08">
        <w:rPr>
          <w:lang w:val="en-US"/>
        </w:rPr>
        <w:t>Embassy of Canada in Ukraine.</w:t>
      </w:r>
    </w:p>
    <w:p w:rsidR="00504613" w:rsidRPr="002F5E08" w:rsidRDefault="00504613" w:rsidP="001B1F7B">
      <w:pPr>
        <w:spacing w:line="360" w:lineRule="auto"/>
        <w:jc w:val="center"/>
        <w:rPr>
          <w:rFonts w:ascii="Times New Roman" w:hAnsi="Times New Roman"/>
          <w:sz w:val="24"/>
          <w:lang w:val="en-US" w:eastAsia="ar-SA"/>
        </w:rPr>
      </w:pPr>
    </w:p>
    <w:sectPr w:rsidR="00504613" w:rsidRPr="002F5E08" w:rsidSect="0026497C">
      <w:headerReference w:type="default" r:id="rId8"/>
      <w:headerReference w:type="first" r:id="rId9"/>
      <w:pgSz w:w="11906" w:h="16838" w:code="9"/>
      <w:pgMar w:top="1134" w:right="567"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59" w:rsidRDefault="002E5759">
      <w:r>
        <w:separator/>
      </w:r>
    </w:p>
  </w:endnote>
  <w:endnote w:type="continuationSeparator" w:id="0">
    <w:p w:rsidR="002E5759" w:rsidRDefault="002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59" w:rsidRDefault="002E5759">
      <w:r>
        <w:separator/>
      </w:r>
    </w:p>
  </w:footnote>
  <w:footnote w:type="continuationSeparator" w:id="0">
    <w:p w:rsidR="002E5759" w:rsidRDefault="002E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DA" w:rsidRPr="004C655B" w:rsidRDefault="001155DA" w:rsidP="004C655B">
    <w:pPr>
      <w:pStyle w:val="a6"/>
    </w:pPr>
    <w:r>
      <w:rPr>
        <w:noProof/>
      </w:rPr>
      <w:drawing>
        <wp:inline distT="0" distB="0" distL="0" distR="0">
          <wp:extent cx="6124575" cy="1447800"/>
          <wp:effectExtent l="19050" t="0" r="0" b="0"/>
          <wp:docPr id="1" name="Рисунок 13" descr="head_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ead_mass"/>
                  <pic:cNvPicPr>
                    <a:picLocks noChangeAspect="1" noChangeArrowheads="1"/>
                  </pic:cNvPicPr>
                </pic:nvPicPr>
                <pic:blipFill>
                  <a:blip r:embed="rId1"/>
                  <a:srcRect/>
                  <a:stretch>
                    <a:fillRect/>
                  </a:stretch>
                </pic:blipFill>
                <pic:spPr bwMode="auto">
                  <a:xfrm>
                    <a:off x="0" y="0"/>
                    <a:ext cx="6124575" cy="1447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DA" w:rsidRDefault="001155DA" w:rsidP="0002261D">
    <w:pPr>
      <w:pStyle w:val="a6"/>
      <w:tabs>
        <w:tab w:val="left" w:pos="2268"/>
        <w:tab w:val="left" w:pos="3556"/>
        <w:tab w:val="left" w:pos="4004"/>
        <w:tab w:val="left" w:pos="4962"/>
        <w:tab w:val="left" w:pos="5387"/>
        <w:tab w:val="left" w:pos="5812"/>
        <w:tab w:val="left" w:pos="65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50A5"/>
    <w:multiLevelType w:val="multilevel"/>
    <w:tmpl w:val="1A4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F81BD8"/>
    <w:multiLevelType w:val="hybridMultilevel"/>
    <w:tmpl w:val="21FAD2B4"/>
    <w:lvl w:ilvl="0" w:tplc="987C7A2A">
      <w:start w:val="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3B"/>
    <w:rsid w:val="00001AFC"/>
    <w:rsid w:val="00005263"/>
    <w:rsid w:val="0000661C"/>
    <w:rsid w:val="00006F80"/>
    <w:rsid w:val="00015DAD"/>
    <w:rsid w:val="000222BC"/>
    <w:rsid w:val="0002261D"/>
    <w:rsid w:val="000237AE"/>
    <w:rsid w:val="00042383"/>
    <w:rsid w:val="00043FE3"/>
    <w:rsid w:val="00045990"/>
    <w:rsid w:val="00060DFC"/>
    <w:rsid w:val="00063DF9"/>
    <w:rsid w:val="0008138A"/>
    <w:rsid w:val="00081478"/>
    <w:rsid w:val="0009411E"/>
    <w:rsid w:val="0009462C"/>
    <w:rsid w:val="00097333"/>
    <w:rsid w:val="000A02B0"/>
    <w:rsid w:val="000A0A0D"/>
    <w:rsid w:val="000A4681"/>
    <w:rsid w:val="000A6AA3"/>
    <w:rsid w:val="000B3059"/>
    <w:rsid w:val="000D698E"/>
    <w:rsid w:val="000E14CC"/>
    <w:rsid w:val="000E2CBC"/>
    <w:rsid w:val="000E56D9"/>
    <w:rsid w:val="000F6D95"/>
    <w:rsid w:val="001012C5"/>
    <w:rsid w:val="001155DA"/>
    <w:rsid w:val="00117698"/>
    <w:rsid w:val="00134F3C"/>
    <w:rsid w:val="00142A28"/>
    <w:rsid w:val="00142C70"/>
    <w:rsid w:val="00143A90"/>
    <w:rsid w:val="00145E08"/>
    <w:rsid w:val="001469B5"/>
    <w:rsid w:val="00163D3C"/>
    <w:rsid w:val="00164D89"/>
    <w:rsid w:val="00193941"/>
    <w:rsid w:val="0019791C"/>
    <w:rsid w:val="001A6918"/>
    <w:rsid w:val="001A722F"/>
    <w:rsid w:val="001B1F7B"/>
    <w:rsid w:val="001C15AF"/>
    <w:rsid w:val="001C3D75"/>
    <w:rsid w:val="001C4D3F"/>
    <w:rsid w:val="001C4E91"/>
    <w:rsid w:val="001C56FB"/>
    <w:rsid w:val="001C5D21"/>
    <w:rsid w:val="001D1867"/>
    <w:rsid w:val="001D2A07"/>
    <w:rsid w:val="001D4DE9"/>
    <w:rsid w:val="001D7F05"/>
    <w:rsid w:val="001E3B3D"/>
    <w:rsid w:val="001E5CC7"/>
    <w:rsid w:val="001E733F"/>
    <w:rsid w:val="001F05C6"/>
    <w:rsid w:val="001F382C"/>
    <w:rsid w:val="002012E3"/>
    <w:rsid w:val="00204973"/>
    <w:rsid w:val="00212437"/>
    <w:rsid w:val="00214C0C"/>
    <w:rsid w:val="00227D09"/>
    <w:rsid w:val="00230E07"/>
    <w:rsid w:val="00237612"/>
    <w:rsid w:val="002522C8"/>
    <w:rsid w:val="00253930"/>
    <w:rsid w:val="00254361"/>
    <w:rsid w:val="00256601"/>
    <w:rsid w:val="00256D8A"/>
    <w:rsid w:val="0026497C"/>
    <w:rsid w:val="00266259"/>
    <w:rsid w:val="00270E73"/>
    <w:rsid w:val="00273FAD"/>
    <w:rsid w:val="0027541E"/>
    <w:rsid w:val="00284C5F"/>
    <w:rsid w:val="00286E42"/>
    <w:rsid w:val="002A1595"/>
    <w:rsid w:val="002A2FE3"/>
    <w:rsid w:val="002D17B9"/>
    <w:rsid w:val="002D3EB1"/>
    <w:rsid w:val="002E1F26"/>
    <w:rsid w:val="002E3059"/>
    <w:rsid w:val="002E548E"/>
    <w:rsid w:val="002E5759"/>
    <w:rsid w:val="002E6A85"/>
    <w:rsid w:val="002F2616"/>
    <w:rsid w:val="002F3F9E"/>
    <w:rsid w:val="002F46C9"/>
    <w:rsid w:val="002F5E08"/>
    <w:rsid w:val="00303D15"/>
    <w:rsid w:val="00303FB9"/>
    <w:rsid w:val="00320A4D"/>
    <w:rsid w:val="0033055F"/>
    <w:rsid w:val="003322CC"/>
    <w:rsid w:val="0034109A"/>
    <w:rsid w:val="00347CB4"/>
    <w:rsid w:val="003545F6"/>
    <w:rsid w:val="00354F60"/>
    <w:rsid w:val="0035627C"/>
    <w:rsid w:val="00357C55"/>
    <w:rsid w:val="00357EE5"/>
    <w:rsid w:val="00375069"/>
    <w:rsid w:val="0038130C"/>
    <w:rsid w:val="003816A2"/>
    <w:rsid w:val="00385681"/>
    <w:rsid w:val="003970F9"/>
    <w:rsid w:val="003A6294"/>
    <w:rsid w:val="003A6433"/>
    <w:rsid w:val="003B540A"/>
    <w:rsid w:val="003B7EF6"/>
    <w:rsid w:val="003C1CD6"/>
    <w:rsid w:val="003C645D"/>
    <w:rsid w:val="003C6E00"/>
    <w:rsid w:val="003E7F62"/>
    <w:rsid w:val="00401322"/>
    <w:rsid w:val="004038B4"/>
    <w:rsid w:val="004103F2"/>
    <w:rsid w:val="0041458B"/>
    <w:rsid w:val="00420F8B"/>
    <w:rsid w:val="004212CC"/>
    <w:rsid w:val="00433E54"/>
    <w:rsid w:val="00444196"/>
    <w:rsid w:val="004555EF"/>
    <w:rsid w:val="00455F3B"/>
    <w:rsid w:val="004605C5"/>
    <w:rsid w:val="004607BB"/>
    <w:rsid w:val="0046312C"/>
    <w:rsid w:val="0046593B"/>
    <w:rsid w:val="004744A5"/>
    <w:rsid w:val="00477E74"/>
    <w:rsid w:val="004852BF"/>
    <w:rsid w:val="004856CF"/>
    <w:rsid w:val="004A2785"/>
    <w:rsid w:val="004A648B"/>
    <w:rsid w:val="004C370A"/>
    <w:rsid w:val="004C4FCD"/>
    <w:rsid w:val="004C655B"/>
    <w:rsid w:val="004D214F"/>
    <w:rsid w:val="004E1E6F"/>
    <w:rsid w:val="005015C4"/>
    <w:rsid w:val="00504613"/>
    <w:rsid w:val="0051552F"/>
    <w:rsid w:val="00517DE7"/>
    <w:rsid w:val="005220B9"/>
    <w:rsid w:val="0052302C"/>
    <w:rsid w:val="00530B41"/>
    <w:rsid w:val="00537A27"/>
    <w:rsid w:val="00543065"/>
    <w:rsid w:val="00545354"/>
    <w:rsid w:val="00550AA6"/>
    <w:rsid w:val="00550BD2"/>
    <w:rsid w:val="00571EA8"/>
    <w:rsid w:val="00585C7B"/>
    <w:rsid w:val="0059734D"/>
    <w:rsid w:val="005A1798"/>
    <w:rsid w:val="005A58BD"/>
    <w:rsid w:val="005A5FE6"/>
    <w:rsid w:val="005B2322"/>
    <w:rsid w:val="005B589E"/>
    <w:rsid w:val="005B65C0"/>
    <w:rsid w:val="005D536A"/>
    <w:rsid w:val="005E0534"/>
    <w:rsid w:val="005F3FD7"/>
    <w:rsid w:val="005F43D0"/>
    <w:rsid w:val="005F7FDF"/>
    <w:rsid w:val="00605065"/>
    <w:rsid w:val="00607D3A"/>
    <w:rsid w:val="00610956"/>
    <w:rsid w:val="006149AF"/>
    <w:rsid w:val="006157B5"/>
    <w:rsid w:val="00615BAB"/>
    <w:rsid w:val="00616602"/>
    <w:rsid w:val="00617590"/>
    <w:rsid w:val="00621B63"/>
    <w:rsid w:val="00622B27"/>
    <w:rsid w:val="00623681"/>
    <w:rsid w:val="006249E6"/>
    <w:rsid w:val="00633AC3"/>
    <w:rsid w:val="0064162D"/>
    <w:rsid w:val="00652F06"/>
    <w:rsid w:val="0065560A"/>
    <w:rsid w:val="0066430F"/>
    <w:rsid w:val="00680516"/>
    <w:rsid w:val="00683EEA"/>
    <w:rsid w:val="00686921"/>
    <w:rsid w:val="00687727"/>
    <w:rsid w:val="006A58BD"/>
    <w:rsid w:val="006B5E0F"/>
    <w:rsid w:val="006B5F96"/>
    <w:rsid w:val="006B69A9"/>
    <w:rsid w:val="006C11CF"/>
    <w:rsid w:val="006C51C2"/>
    <w:rsid w:val="006D5D8A"/>
    <w:rsid w:val="006E5008"/>
    <w:rsid w:val="006E5F83"/>
    <w:rsid w:val="006F2186"/>
    <w:rsid w:val="007060F0"/>
    <w:rsid w:val="00706633"/>
    <w:rsid w:val="00711438"/>
    <w:rsid w:val="00712A5F"/>
    <w:rsid w:val="00712DB4"/>
    <w:rsid w:val="00712EAE"/>
    <w:rsid w:val="00721D54"/>
    <w:rsid w:val="00722D0C"/>
    <w:rsid w:val="007233E1"/>
    <w:rsid w:val="00727FB7"/>
    <w:rsid w:val="007352E2"/>
    <w:rsid w:val="00746852"/>
    <w:rsid w:val="00746B0C"/>
    <w:rsid w:val="00763CF6"/>
    <w:rsid w:val="00771234"/>
    <w:rsid w:val="00774881"/>
    <w:rsid w:val="00791A41"/>
    <w:rsid w:val="00795918"/>
    <w:rsid w:val="007A126E"/>
    <w:rsid w:val="007A4E0A"/>
    <w:rsid w:val="007A5326"/>
    <w:rsid w:val="007A540F"/>
    <w:rsid w:val="007B1734"/>
    <w:rsid w:val="007B4549"/>
    <w:rsid w:val="007B62F0"/>
    <w:rsid w:val="007E2E94"/>
    <w:rsid w:val="007E32AB"/>
    <w:rsid w:val="007F2A45"/>
    <w:rsid w:val="007F2F2B"/>
    <w:rsid w:val="007F30D9"/>
    <w:rsid w:val="007F5788"/>
    <w:rsid w:val="00805258"/>
    <w:rsid w:val="008056BA"/>
    <w:rsid w:val="00813A0B"/>
    <w:rsid w:val="00813CC9"/>
    <w:rsid w:val="00815281"/>
    <w:rsid w:val="00820686"/>
    <w:rsid w:val="0082379C"/>
    <w:rsid w:val="0083123E"/>
    <w:rsid w:val="00832E90"/>
    <w:rsid w:val="008337BE"/>
    <w:rsid w:val="0084247D"/>
    <w:rsid w:val="008538AF"/>
    <w:rsid w:val="00856831"/>
    <w:rsid w:val="008815EF"/>
    <w:rsid w:val="00893E53"/>
    <w:rsid w:val="008976DC"/>
    <w:rsid w:val="008A48B2"/>
    <w:rsid w:val="008A7E0F"/>
    <w:rsid w:val="008B6E2F"/>
    <w:rsid w:val="008B7EB6"/>
    <w:rsid w:val="008C4C08"/>
    <w:rsid w:val="008D1E71"/>
    <w:rsid w:val="008D7DB2"/>
    <w:rsid w:val="008E4DB1"/>
    <w:rsid w:val="008F135A"/>
    <w:rsid w:val="008F7EC4"/>
    <w:rsid w:val="00901103"/>
    <w:rsid w:val="009016DF"/>
    <w:rsid w:val="00907FE8"/>
    <w:rsid w:val="00920CB0"/>
    <w:rsid w:val="00921F53"/>
    <w:rsid w:val="00931410"/>
    <w:rsid w:val="009332F2"/>
    <w:rsid w:val="0093622A"/>
    <w:rsid w:val="00936B19"/>
    <w:rsid w:val="009446BA"/>
    <w:rsid w:val="009600F4"/>
    <w:rsid w:val="009634F3"/>
    <w:rsid w:val="009664EE"/>
    <w:rsid w:val="0097468C"/>
    <w:rsid w:val="009828CB"/>
    <w:rsid w:val="00983478"/>
    <w:rsid w:val="009963A8"/>
    <w:rsid w:val="009A1FE2"/>
    <w:rsid w:val="009B2D07"/>
    <w:rsid w:val="009B4657"/>
    <w:rsid w:val="009D0873"/>
    <w:rsid w:val="009D1B2C"/>
    <w:rsid w:val="009D7C9A"/>
    <w:rsid w:val="009F06C5"/>
    <w:rsid w:val="009F50F3"/>
    <w:rsid w:val="009F61FD"/>
    <w:rsid w:val="00A00B36"/>
    <w:rsid w:val="00A0330C"/>
    <w:rsid w:val="00A1676D"/>
    <w:rsid w:val="00A22797"/>
    <w:rsid w:val="00A377E2"/>
    <w:rsid w:val="00A41839"/>
    <w:rsid w:val="00A474DF"/>
    <w:rsid w:val="00A47FBC"/>
    <w:rsid w:val="00A65CAF"/>
    <w:rsid w:val="00A84057"/>
    <w:rsid w:val="00A84D1B"/>
    <w:rsid w:val="00A865CC"/>
    <w:rsid w:val="00A97B32"/>
    <w:rsid w:val="00AA1EAC"/>
    <w:rsid w:val="00AA4E97"/>
    <w:rsid w:val="00AB348D"/>
    <w:rsid w:val="00AC03AE"/>
    <w:rsid w:val="00AE11D3"/>
    <w:rsid w:val="00AE2A8C"/>
    <w:rsid w:val="00AE6CEC"/>
    <w:rsid w:val="00AE6E9F"/>
    <w:rsid w:val="00AF1483"/>
    <w:rsid w:val="00AF7048"/>
    <w:rsid w:val="00B11C8F"/>
    <w:rsid w:val="00B12EFD"/>
    <w:rsid w:val="00B151D5"/>
    <w:rsid w:val="00B208AF"/>
    <w:rsid w:val="00B2440B"/>
    <w:rsid w:val="00B26A30"/>
    <w:rsid w:val="00B411B9"/>
    <w:rsid w:val="00B525A5"/>
    <w:rsid w:val="00B5366F"/>
    <w:rsid w:val="00B565CC"/>
    <w:rsid w:val="00B603FF"/>
    <w:rsid w:val="00B85866"/>
    <w:rsid w:val="00B90B68"/>
    <w:rsid w:val="00B919F6"/>
    <w:rsid w:val="00B9568F"/>
    <w:rsid w:val="00BA3A34"/>
    <w:rsid w:val="00BA7A7E"/>
    <w:rsid w:val="00BB5ECE"/>
    <w:rsid w:val="00BE230D"/>
    <w:rsid w:val="00BE5389"/>
    <w:rsid w:val="00BF5037"/>
    <w:rsid w:val="00C038C7"/>
    <w:rsid w:val="00C07FFD"/>
    <w:rsid w:val="00C119CE"/>
    <w:rsid w:val="00C12D6F"/>
    <w:rsid w:val="00C26989"/>
    <w:rsid w:val="00C27FFD"/>
    <w:rsid w:val="00C3633C"/>
    <w:rsid w:val="00C403C9"/>
    <w:rsid w:val="00C5635D"/>
    <w:rsid w:val="00C64767"/>
    <w:rsid w:val="00C9718D"/>
    <w:rsid w:val="00CA6872"/>
    <w:rsid w:val="00CB0A5C"/>
    <w:rsid w:val="00CB39A5"/>
    <w:rsid w:val="00CC082C"/>
    <w:rsid w:val="00CC261A"/>
    <w:rsid w:val="00CE386A"/>
    <w:rsid w:val="00CF0378"/>
    <w:rsid w:val="00CF5C03"/>
    <w:rsid w:val="00CF61C8"/>
    <w:rsid w:val="00D018B1"/>
    <w:rsid w:val="00D12B4E"/>
    <w:rsid w:val="00D13879"/>
    <w:rsid w:val="00D15F62"/>
    <w:rsid w:val="00D203C9"/>
    <w:rsid w:val="00D217DA"/>
    <w:rsid w:val="00D22D4B"/>
    <w:rsid w:val="00D41405"/>
    <w:rsid w:val="00D44A49"/>
    <w:rsid w:val="00D47F80"/>
    <w:rsid w:val="00D504F6"/>
    <w:rsid w:val="00D511C4"/>
    <w:rsid w:val="00D51455"/>
    <w:rsid w:val="00D71856"/>
    <w:rsid w:val="00D72A43"/>
    <w:rsid w:val="00D8431F"/>
    <w:rsid w:val="00D85117"/>
    <w:rsid w:val="00D91BBD"/>
    <w:rsid w:val="00D937A2"/>
    <w:rsid w:val="00DA4135"/>
    <w:rsid w:val="00DA6D9A"/>
    <w:rsid w:val="00DB098F"/>
    <w:rsid w:val="00DB6AEB"/>
    <w:rsid w:val="00DC555B"/>
    <w:rsid w:val="00DE58DB"/>
    <w:rsid w:val="00DE5CA9"/>
    <w:rsid w:val="00DF3008"/>
    <w:rsid w:val="00DF429F"/>
    <w:rsid w:val="00E000E5"/>
    <w:rsid w:val="00E017E7"/>
    <w:rsid w:val="00E100F4"/>
    <w:rsid w:val="00E17675"/>
    <w:rsid w:val="00E21D24"/>
    <w:rsid w:val="00E24323"/>
    <w:rsid w:val="00E26BCA"/>
    <w:rsid w:val="00E360AD"/>
    <w:rsid w:val="00E421F3"/>
    <w:rsid w:val="00E454FD"/>
    <w:rsid w:val="00E47149"/>
    <w:rsid w:val="00E53D31"/>
    <w:rsid w:val="00E55DC1"/>
    <w:rsid w:val="00E74800"/>
    <w:rsid w:val="00E822A1"/>
    <w:rsid w:val="00E8370F"/>
    <w:rsid w:val="00E86F78"/>
    <w:rsid w:val="00EA2B2F"/>
    <w:rsid w:val="00EA2FB5"/>
    <w:rsid w:val="00EA614D"/>
    <w:rsid w:val="00EB155B"/>
    <w:rsid w:val="00EC497E"/>
    <w:rsid w:val="00ED31E5"/>
    <w:rsid w:val="00ED3364"/>
    <w:rsid w:val="00EE0922"/>
    <w:rsid w:val="00F010EC"/>
    <w:rsid w:val="00F11190"/>
    <w:rsid w:val="00F144ED"/>
    <w:rsid w:val="00F15D3E"/>
    <w:rsid w:val="00F16EE4"/>
    <w:rsid w:val="00F55A78"/>
    <w:rsid w:val="00F56C02"/>
    <w:rsid w:val="00F638F2"/>
    <w:rsid w:val="00F65731"/>
    <w:rsid w:val="00F666FE"/>
    <w:rsid w:val="00F7235C"/>
    <w:rsid w:val="00F85C69"/>
    <w:rsid w:val="00F92F71"/>
    <w:rsid w:val="00FA0F44"/>
    <w:rsid w:val="00FA48CB"/>
    <w:rsid w:val="00FA5D21"/>
    <w:rsid w:val="00FC359D"/>
    <w:rsid w:val="00FC473E"/>
    <w:rsid w:val="00FC73A7"/>
    <w:rsid w:val="00FE1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B"/>
    <w:rPr>
      <w:rFonts w:ascii="Arial" w:hAnsi="Arial"/>
      <w:sz w:val="22"/>
      <w:szCs w:val="24"/>
    </w:rPr>
  </w:style>
  <w:style w:type="paragraph" w:styleId="7">
    <w:name w:val="heading 7"/>
    <w:basedOn w:val="a"/>
    <w:next w:val="a"/>
    <w:qFormat/>
    <w:rsid w:val="00455F3B"/>
    <w:pPr>
      <w:suppressAutoHyphens/>
      <w:spacing w:before="240" w:after="60"/>
      <w:ind w:firstLine="284"/>
      <w:jc w:val="both"/>
      <w:outlineLvl w:val="6"/>
    </w:pPr>
    <w:rPr>
      <w:rFonts w:ascii="Times New Roman" w:hAnsi="Times New Roman"/>
      <w:sz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55F3B"/>
    <w:rPr>
      <w:color w:val="0000FF"/>
      <w:u w:val="single"/>
    </w:rPr>
  </w:style>
  <w:style w:type="paragraph" w:styleId="a4">
    <w:name w:val="caption"/>
    <w:basedOn w:val="a"/>
    <w:next w:val="a"/>
    <w:qFormat/>
    <w:rsid w:val="00455F3B"/>
    <w:pPr>
      <w:jc w:val="center"/>
    </w:pPr>
    <w:rPr>
      <w:rFonts w:ascii="Times New Roman" w:hAnsi="Times New Roman"/>
      <w:b/>
      <w:sz w:val="24"/>
      <w:lang w:val="en-US"/>
    </w:rPr>
  </w:style>
  <w:style w:type="paragraph" w:customStyle="1" w:styleId="CharCharCharChar">
    <w:name w:val="Char Знак Знак Char Знак Знак Char Знак Знак Char Знак Знак Знак Знак Знак Знак Знак Знак Знак"/>
    <w:basedOn w:val="a"/>
    <w:rsid w:val="00455F3B"/>
    <w:rPr>
      <w:rFonts w:ascii="Verdana" w:hAnsi="Verdana" w:cs="Verdana"/>
      <w:sz w:val="20"/>
      <w:szCs w:val="20"/>
      <w:lang w:val="en-US" w:eastAsia="en-US"/>
    </w:rPr>
  </w:style>
  <w:style w:type="character" w:styleId="a5">
    <w:name w:val="footnote reference"/>
    <w:semiHidden/>
    <w:rsid w:val="00550BD2"/>
    <w:rPr>
      <w:vertAlign w:val="superscript"/>
    </w:rPr>
  </w:style>
  <w:style w:type="paragraph" w:styleId="a6">
    <w:name w:val="header"/>
    <w:basedOn w:val="a"/>
    <w:link w:val="a7"/>
    <w:rsid w:val="00C3633C"/>
    <w:pPr>
      <w:tabs>
        <w:tab w:val="center" w:pos="4677"/>
        <w:tab w:val="right" w:pos="9355"/>
      </w:tabs>
    </w:pPr>
  </w:style>
  <w:style w:type="character" w:customStyle="1" w:styleId="a7">
    <w:name w:val="Верхний колонтитул Знак"/>
    <w:link w:val="a6"/>
    <w:rsid w:val="00C3633C"/>
    <w:rPr>
      <w:rFonts w:ascii="Arial" w:hAnsi="Arial"/>
      <w:sz w:val="22"/>
      <w:szCs w:val="24"/>
    </w:rPr>
  </w:style>
  <w:style w:type="paragraph" w:styleId="a8">
    <w:name w:val="footer"/>
    <w:basedOn w:val="a"/>
    <w:link w:val="a9"/>
    <w:rsid w:val="00C3633C"/>
    <w:pPr>
      <w:tabs>
        <w:tab w:val="center" w:pos="4677"/>
        <w:tab w:val="right" w:pos="9355"/>
      </w:tabs>
    </w:pPr>
  </w:style>
  <w:style w:type="character" w:customStyle="1" w:styleId="a9">
    <w:name w:val="Нижний колонтитул Знак"/>
    <w:link w:val="a8"/>
    <w:rsid w:val="00C3633C"/>
    <w:rPr>
      <w:rFonts w:ascii="Arial" w:hAnsi="Arial"/>
      <w:sz w:val="22"/>
      <w:szCs w:val="24"/>
    </w:rPr>
  </w:style>
  <w:style w:type="paragraph" w:styleId="aa">
    <w:name w:val="Normal (Web)"/>
    <w:basedOn w:val="a"/>
    <w:uiPriority w:val="99"/>
    <w:unhideWhenUsed/>
    <w:rsid w:val="002E3059"/>
    <w:pPr>
      <w:spacing w:before="100" w:beforeAutospacing="1" w:after="100" w:afterAutospacing="1"/>
    </w:pPr>
    <w:rPr>
      <w:rFonts w:ascii="Times New Roman" w:hAnsi="Times New Roman"/>
      <w:sz w:val="24"/>
    </w:rPr>
  </w:style>
  <w:style w:type="character" w:styleId="ab">
    <w:name w:val="Strong"/>
    <w:basedOn w:val="a0"/>
    <w:uiPriority w:val="22"/>
    <w:qFormat/>
    <w:rsid w:val="002E3059"/>
    <w:rPr>
      <w:b/>
      <w:bCs/>
    </w:rPr>
  </w:style>
  <w:style w:type="character" w:styleId="ac">
    <w:name w:val="Emphasis"/>
    <w:basedOn w:val="a0"/>
    <w:uiPriority w:val="20"/>
    <w:qFormat/>
    <w:rsid w:val="002E3059"/>
    <w:rPr>
      <w:i/>
      <w:iCs/>
    </w:rPr>
  </w:style>
  <w:style w:type="paragraph" w:styleId="ad">
    <w:name w:val="Balloon Text"/>
    <w:basedOn w:val="a"/>
    <w:link w:val="ae"/>
    <w:rsid w:val="004D214F"/>
    <w:rPr>
      <w:rFonts w:ascii="Tahoma" w:hAnsi="Tahoma" w:cs="Tahoma"/>
      <w:sz w:val="16"/>
      <w:szCs w:val="16"/>
    </w:rPr>
  </w:style>
  <w:style w:type="character" w:customStyle="1" w:styleId="ae">
    <w:name w:val="Текст выноски Знак"/>
    <w:basedOn w:val="a0"/>
    <w:link w:val="ad"/>
    <w:rsid w:val="004D214F"/>
    <w:rPr>
      <w:rFonts w:ascii="Tahoma" w:hAnsi="Tahoma" w:cs="Tahoma"/>
      <w:sz w:val="16"/>
      <w:szCs w:val="16"/>
    </w:rPr>
  </w:style>
  <w:style w:type="paragraph" w:styleId="HTML">
    <w:name w:val="HTML Preformatted"/>
    <w:basedOn w:val="a"/>
    <w:link w:val="HTML0"/>
    <w:uiPriority w:val="99"/>
    <w:semiHidden/>
    <w:unhideWhenUsed/>
    <w:rsid w:val="00652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52F0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B"/>
    <w:rPr>
      <w:rFonts w:ascii="Arial" w:hAnsi="Arial"/>
      <w:sz w:val="22"/>
      <w:szCs w:val="24"/>
    </w:rPr>
  </w:style>
  <w:style w:type="paragraph" w:styleId="7">
    <w:name w:val="heading 7"/>
    <w:basedOn w:val="a"/>
    <w:next w:val="a"/>
    <w:qFormat/>
    <w:rsid w:val="00455F3B"/>
    <w:pPr>
      <w:suppressAutoHyphens/>
      <w:spacing w:before="240" w:after="60"/>
      <w:ind w:firstLine="284"/>
      <w:jc w:val="both"/>
      <w:outlineLvl w:val="6"/>
    </w:pPr>
    <w:rPr>
      <w:rFonts w:ascii="Times New Roman" w:hAnsi="Times New Roman"/>
      <w:sz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55F3B"/>
    <w:rPr>
      <w:color w:val="0000FF"/>
      <w:u w:val="single"/>
    </w:rPr>
  </w:style>
  <w:style w:type="paragraph" w:styleId="a4">
    <w:name w:val="caption"/>
    <w:basedOn w:val="a"/>
    <w:next w:val="a"/>
    <w:qFormat/>
    <w:rsid w:val="00455F3B"/>
    <w:pPr>
      <w:jc w:val="center"/>
    </w:pPr>
    <w:rPr>
      <w:rFonts w:ascii="Times New Roman" w:hAnsi="Times New Roman"/>
      <w:b/>
      <w:sz w:val="24"/>
      <w:lang w:val="en-US"/>
    </w:rPr>
  </w:style>
  <w:style w:type="paragraph" w:customStyle="1" w:styleId="CharCharCharChar">
    <w:name w:val="Char Знак Знак Char Знак Знак Char Знак Знак Char Знак Знак Знак Знак Знак Знак Знак Знак Знак"/>
    <w:basedOn w:val="a"/>
    <w:rsid w:val="00455F3B"/>
    <w:rPr>
      <w:rFonts w:ascii="Verdana" w:hAnsi="Verdana" w:cs="Verdana"/>
      <w:sz w:val="20"/>
      <w:szCs w:val="20"/>
      <w:lang w:val="en-US" w:eastAsia="en-US"/>
    </w:rPr>
  </w:style>
  <w:style w:type="character" w:styleId="a5">
    <w:name w:val="footnote reference"/>
    <w:semiHidden/>
    <w:rsid w:val="00550BD2"/>
    <w:rPr>
      <w:vertAlign w:val="superscript"/>
    </w:rPr>
  </w:style>
  <w:style w:type="paragraph" w:styleId="a6">
    <w:name w:val="header"/>
    <w:basedOn w:val="a"/>
    <w:link w:val="a7"/>
    <w:rsid w:val="00C3633C"/>
    <w:pPr>
      <w:tabs>
        <w:tab w:val="center" w:pos="4677"/>
        <w:tab w:val="right" w:pos="9355"/>
      </w:tabs>
    </w:pPr>
  </w:style>
  <w:style w:type="character" w:customStyle="1" w:styleId="a7">
    <w:name w:val="Верхний колонтитул Знак"/>
    <w:link w:val="a6"/>
    <w:rsid w:val="00C3633C"/>
    <w:rPr>
      <w:rFonts w:ascii="Arial" w:hAnsi="Arial"/>
      <w:sz w:val="22"/>
      <w:szCs w:val="24"/>
    </w:rPr>
  </w:style>
  <w:style w:type="paragraph" w:styleId="a8">
    <w:name w:val="footer"/>
    <w:basedOn w:val="a"/>
    <w:link w:val="a9"/>
    <w:rsid w:val="00C3633C"/>
    <w:pPr>
      <w:tabs>
        <w:tab w:val="center" w:pos="4677"/>
        <w:tab w:val="right" w:pos="9355"/>
      </w:tabs>
    </w:pPr>
  </w:style>
  <w:style w:type="character" w:customStyle="1" w:styleId="a9">
    <w:name w:val="Нижний колонтитул Знак"/>
    <w:link w:val="a8"/>
    <w:rsid w:val="00C3633C"/>
    <w:rPr>
      <w:rFonts w:ascii="Arial" w:hAnsi="Arial"/>
      <w:sz w:val="22"/>
      <w:szCs w:val="24"/>
    </w:rPr>
  </w:style>
  <w:style w:type="paragraph" w:styleId="aa">
    <w:name w:val="Normal (Web)"/>
    <w:basedOn w:val="a"/>
    <w:uiPriority w:val="99"/>
    <w:unhideWhenUsed/>
    <w:rsid w:val="002E3059"/>
    <w:pPr>
      <w:spacing w:before="100" w:beforeAutospacing="1" w:after="100" w:afterAutospacing="1"/>
    </w:pPr>
    <w:rPr>
      <w:rFonts w:ascii="Times New Roman" w:hAnsi="Times New Roman"/>
      <w:sz w:val="24"/>
    </w:rPr>
  </w:style>
  <w:style w:type="character" w:styleId="ab">
    <w:name w:val="Strong"/>
    <w:basedOn w:val="a0"/>
    <w:uiPriority w:val="22"/>
    <w:qFormat/>
    <w:rsid w:val="002E3059"/>
    <w:rPr>
      <w:b/>
      <w:bCs/>
    </w:rPr>
  </w:style>
  <w:style w:type="character" w:styleId="ac">
    <w:name w:val="Emphasis"/>
    <w:basedOn w:val="a0"/>
    <w:uiPriority w:val="20"/>
    <w:qFormat/>
    <w:rsid w:val="002E3059"/>
    <w:rPr>
      <w:i/>
      <w:iCs/>
    </w:rPr>
  </w:style>
  <w:style w:type="paragraph" w:styleId="ad">
    <w:name w:val="Balloon Text"/>
    <w:basedOn w:val="a"/>
    <w:link w:val="ae"/>
    <w:rsid w:val="004D214F"/>
    <w:rPr>
      <w:rFonts w:ascii="Tahoma" w:hAnsi="Tahoma" w:cs="Tahoma"/>
      <w:sz w:val="16"/>
      <w:szCs w:val="16"/>
    </w:rPr>
  </w:style>
  <w:style w:type="character" w:customStyle="1" w:styleId="ae">
    <w:name w:val="Текст выноски Знак"/>
    <w:basedOn w:val="a0"/>
    <w:link w:val="ad"/>
    <w:rsid w:val="004D214F"/>
    <w:rPr>
      <w:rFonts w:ascii="Tahoma" w:hAnsi="Tahoma" w:cs="Tahoma"/>
      <w:sz w:val="16"/>
      <w:szCs w:val="16"/>
    </w:rPr>
  </w:style>
  <w:style w:type="paragraph" w:styleId="HTML">
    <w:name w:val="HTML Preformatted"/>
    <w:basedOn w:val="a"/>
    <w:link w:val="HTML0"/>
    <w:uiPriority w:val="99"/>
    <w:semiHidden/>
    <w:unhideWhenUsed/>
    <w:rsid w:val="00652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52F0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66">
      <w:bodyDiv w:val="1"/>
      <w:marLeft w:val="0"/>
      <w:marRight w:val="0"/>
      <w:marTop w:val="0"/>
      <w:marBottom w:val="0"/>
      <w:divBdr>
        <w:top w:val="none" w:sz="0" w:space="0" w:color="auto"/>
        <w:left w:val="none" w:sz="0" w:space="0" w:color="auto"/>
        <w:bottom w:val="none" w:sz="0" w:space="0" w:color="auto"/>
        <w:right w:val="none" w:sz="0" w:space="0" w:color="auto"/>
      </w:divBdr>
    </w:div>
    <w:div w:id="74516448">
      <w:bodyDiv w:val="1"/>
      <w:marLeft w:val="0"/>
      <w:marRight w:val="0"/>
      <w:marTop w:val="0"/>
      <w:marBottom w:val="0"/>
      <w:divBdr>
        <w:top w:val="none" w:sz="0" w:space="0" w:color="auto"/>
        <w:left w:val="none" w:sz="0" w:space="0" w:color="auto"/>
        <w:bottom w:val="none" w:sz="0" w:space="0" w:color="auto"/>
        <w:right w:val="none" w:sz="0" w:space="0" w:color="auto"/>
      </w:divBdr>
    </w:div>
    <w:div w:id="87118257">
      <w:bodyDiv w:val="1"/>
      <w:marLeft w:val="0"/>
      <w:marRight w:val="0"/>
      <w:marTop w:val="0"/>
      <w:marBottom w:val="0"/>
      <w:divBdr>
        <w:top w:val="none" w:sz="0" w:space="0" w:color="auto"/>
        <w:left w:val="none" w:sz="0" w:space="0" w:color="auto"/>
        <w:bottom w:val="none" w:sz="0" w:space="0" w:color="auto"/>
        <w:right w:val="none" w:sz="0" w:space="0" w:color="auto"/>
      </w:divBdr>
    </w:div>
    <w:div w:id="128864298">
      <w:bodyDiv w:val="1"/>
      <w:marLeft w:val="0"/>
      <w:marRight w:val="0"/>
      <w:marTop w:val="0"/>
      <w:marBottom w:val="0"/>
      <w:divBdr>
        <w:top w:val="none" w:sz="0" w:space="0" w:color="auto"/>
        <w:left w:val="none" w:sz="0" w:space="0" w:color="auto"/>
        <w:bottom w:val="none" w:sz="0" w:space="0" w:color="auto"/>
        <w:right w:val="none" w:sz="0" w:space="0" w:color="auto"/>
      </w:divBdr>
    </w:div>
    <w:div w:id="216665734">
      <w:bodyDiv w:val="1"/>
      <w:marLeft w:val="0"/>
      <w:marRight w:val="0"/>
      <w:marTop w:val="0"/>
      <w:marBottom w:val="0"/>
      <w:divBdr>
        <w:top w:val="none" w:sz="0" w:space="0" w:color="auto"/>
        <w:left w:val="none" w:sz="0" w:space="0" w:color="auto"/>
        <w:bottom w:val="none" w:sz="0" w:space="0" w:color="auto"/>
        <w:right w:val="none" w:sz="0" w:space="0" w:color="auto"/>
      </w:divBdr>
    </w:div>
    <w:div w:id="234054502">
      <w:bodyDiv w:val="1"/>
      <w:marLeft w:val="0"/>
      <w:marRight w:val="0"/>
      <w:marTop w:val="0"/>
      <w:marBottom w:val="0"/>
      <w:divBdr>
        <w:top w:val="none" w:sz="0" w:space="0" w:color="auto"/>
        <w:left w:val="none" w:sz="0" w:space="0" w:color="auto"/>
        <w:bottom w:val="none" w:sz="0" w:space="0" w:color="auto"/>
        <w:right w:val="none" w:sz="0" w:space="0" w:color="auto"/>
      </w:divBdr>
    </w:div>
    <w:div w:id="248928780">
      <w:bodyDiv w:val="1"/>
      <w:marLeft w:val="0"/>
      <w:marRight w:val="0"/>
      <w:marTop w:val="0"/>
      <w:marBottom w:val="0"/>
      <w:divBdr>
        <w:top w:val="none" w:sz="0" w:space="0" w:color="auto"/>
        <w:left w:val="none" w:sz="0" w:space="0" w:color="auto"/>
        <w:bottom w:val="none" w:sz="0" w:space="0" w:color="auto"/>
        <w:right w:val="none" w:sz="0" w:space="0" w:color="auto"/>
      </w:divBdr>
    </w:div>
    <w:div w:id="585265694">
      <w:bodyDiv w:val="1"/>
      <w:marLeft w:val="0"/>
      <w:marRight w:val="0"/>
      <w:marTop w:val="0"/>
      <w:marBottom w:val="0"/>
      <w:divBdr>
        <w:top w:val="none" w:sz="0" w:space="0" w:color="auto"/>
        <w:left w:val="none" w:sz="0" w:space="0" w:color="auto"/>
        <w:bottom w:val="none" w:sz="0" w:space="0" w:color="auto"/>
        <w:right w:val="none" w:sz="0" w:space="0" w:color="auto"/>
      </w:divBdr>
    </w:div>
    <w:div w:id="679241462">
      <w:bodyDiv w:val="1"/>
      <w:marLeft w:val="0"/>
      <w:marRight w:val="0"/>
      <w:marTop w:val="0"/>
      <w:marBottom w:val="0"/>
      <w:divBdr>
        <w:top w:val="none" w:sz="0" w:space="0" w:color="auto"/>
        <w:left w:val="none" w:sz="0" w:space="0" w:color="auto"/>
        <w:bottom w:val="none" w:sz="0" w:space="0" w:color="auto"/>
        <w:right w:val="none" w:sz="0" w:space="0" w:color="auto"/>
      </w:divBdr>
    </w:div>
    <w:div w:id="690761720">
      <w:bodyDiv w:val="1"/>
      <w:marLeft w:val="0"/>
      <w:marRight w:val="0"/>
      <w:marTop w:val="0"/>
      <w:marBottom w:val="0"/>
      <w:divBdr>
        <w:top w:val="none" w:sz="0" w:space="0" w:color="auto"/>
        <w:left w:val="none" w:sz="0" w:space="0" w:color="auto"/>
        <w:bottom w:val="none" w:sz="0" w:space="0" w:color="auto"/>
        <w:right w:val="none" w:sz="0" w:space="0" w:color="auto"/>
      </w:divBdr>
    </w:div>
    <w:div w:id="732119990">
      <w:bodyDiv w:val="1"/>
      <w:marLeft w:val="0"/>
      <w:marRight w:val="0"/>
      <w:marTop w:val="0"/>
      <w:marBottom w:val="0"/>
      <w:divBdr>
        <w:top w:val="none" w:sz="0" w:space="0" w:color="auto"/>
        <w:left w:val="none" w:sz="0" w:space="0" w:color="auto"/>
        <w:bottom w:val="none" w:sz="0" w:space="0" w:color="auto"/>
        <w:right w:val="none" w:sz="0" w:space="0" w:color="auto"/>
      </w:divBdr>
    </w:div>
    <w:div w:id="1075274653">
      <w:bodyDiv w:val="1"/>
      <w:marLeft w:val="0"/>
      <w:marRight w:val="0"/>
      <w:marTop w:val="0"/>
      <w:marBottom w:val="0"/>
      <w:divBdr>
        <w:top w:val="none" w:sz="0" w:space="0" w:color="auto"/>
        <w:left w:val="none" w:sz="0" w:space="0" w:color="auto"/>
        <w:bottom w:val="none" w:sz="0" w:space="0" w:color="auto"/>
        <w:right w:val="none" w:sz="0" w:space="0" w:color="auto"/>
      </w:divBdr>
    </w:div>
    <w:div w:id="1316639590">
      <w:bodyDiv w:val="1"/>
      <w:marLeft w:val="0"/>
      <w:marRight w:val="0"/>
      <w:marTop w:val="0"/>
      <w:marBottom w:val="0"/>
      <w:divBdr>
        <w:top w:val="none" w:sz="0" w:space="0" w:color="auto"/>
        <w:left w:val="none" w:sz="0" w:space="0" w:color="auto"/>
        <w:bottom w:val="none" w:sz="0" w:space="0" w:color="auto"/>
        <w:right w:val="none" w:sz="0" w:space="0" w:color="auto"/>
      </w:divBdr>
    </w:div>
    <w:div w:id="1356544078">
      <w:bodyDiv w:val="1"/>
      <w:marLeft w:val="0"/>
      <w:marRight w:val="0"/>
      <w:marTop w:val="0"/>
      <w:marBottom w:val="0"/>
      <w:divBdr>
        <w:top w:val="none" w:sz="0" w:space="0" w:color="auto"/>
        <w:left w:val="none" w:sz="0" w:space="0" w:color="auto"/>
        <w:bottom w:val="none" w:sz="0" w:space="0" w:color="auto"/>
        <w:right w:val="none" w:sz="0" w:space="0" w:color="auto"/>
      </w:divBdr>
    </w:div>
    <w:div w:id="1397359171">
      <w:bodyDiv w:val="1"/>
      <w:marLeft w:val="0"/>
      <w:marRight w:val="0"/>
      <w:marTop w:val="0"/>
      <w:marBottom w:val="0"/>
      <w:divBdr>
        <w:top w:val="none" w:sz="0" w:space="0" w:color="auto"/>
        <w:left w:val="none" w:sz="0" w:space="0" w:color="auto"/>
        <w:bottom w:val="none" w:sz="0" w:space="0" w:color="auto"/>
        <w:right w:val="none" w:sz="0" w:space="0" w:color="auto"/>
      </w:divBdr>
    </w:div>
    <w:div w:id="1454597277">
      <w:bodyDiv w:val="1"/>
      <w:marLeft w:val="0"/>
      <w:marRight w:val="0"/>
      <w:marTop w:val="0"/>
      <w:marBottom w:val="0"/>
      <w:divBdr>
        <w:top w:val="none" w:sz="0" w:space="0" w:color="auto"/>
        <w:left w:val="none" w:sz="0" w:space="0" w:color="auto"/>
        <w:bottom w:val="none" w:sz="0" w:space="0" w:color="auto"/>
        <w:right w:val="none" w:sz="0" w:space="0" w:color="auto"/>
      </w:divBdr>
    </w:div>
    <w:div w:id="1569805035">
      <w:bodyDiv w:val="1"/>
      <w:marLeft w:val="0"/>
      <w:marRight w:val="0"/>
      <w:marTop w:val="0"/>
      <w:marBottom w:val="0"/>
      <w:divBdr>
        <w:top w:val="none" w:sz="0" w:space="0" w:color="auto"/>
        <w:left w:val="none" w:sz="0" w:space="0" w:color="auto"/>
        <w:bottom w:val="none" w:sz="0" w:space="0" w:color="auto"/>
        <w:right w:val="none" w:sz="0" w:space="0" w:color="auto"/>
      </w:divBdr>
    </w:div>
    <w:div w:id="1675911127">
      <w:bodyDiv w:val="1"/>
      <w:marLeft w:val="0"/>
      <w:marRight w:val="0"/>
      <w:marTop w:val="0"/>
      <w:marBottom w:val="0"/>
      <w:divBdr>
        <w:top w:val="none" w:sz="0" w:space="0" w:color="auto"/>
        <w:left w:val="none" w:sz="0" w:space="0" w:color="auto"/>
        <w:bottom w:val="none" w:sz="0" w:space="0" w:color="auto"/>
        <w:right w:val="none" w:sz="0" w:space="0" w:color="auto"/>
      </w:divBdr>
    </w:div>
    <w:div w:id="1698314349">
      <w:bodyDiv w:val="1"/>
      <w:marLeft w:val="0"/>
      <w:marRight w:val="0"/>
      <w:marTop w:val="0"/>
      <w:marBottom w:val="0"/>
      <w:divBdr>
        <w:top w:val="none" w:sz="0" w:space="0" w:color="auto"/>
        <w:left w:val="none" w:sz="0" w:space="0" w:color="auto"/>
        <w:bottom w:val="none" w:sz="0" w:space="0" w:color="auto"/>
        <w:right w:val="none" w:sz="0" w:space="0" w:color="auto"/>
      </w:divBdr>
    </w:div>
    <w:div w:id="1702824506">
      <w:bodyDiv w:val="1"/>
      <w:marLeft w:val="0"/>
      <w:marRight w:val="0"/>
      <w:marTop w:val="0"/>
      <w:marBottom w:val="0"/>
      <w:divBdr>
        <w:top w:val="none" w:sz="0" w:space="0" w:color="auto"/>
        <w:left w:val="none" w:sz="0" w:space="0" w:color="auto"/>
        <w:bottom w:val="none" w:sz="0" w:space="0" w:color="auto"/>
        <w:right w:val="none" w:sz="0" w:space="0" w:color="auto"/>
      </w:divBdr>
    </w:div>
    <w:div w:id="1755854501">
      <w:bodyDiv w:val="1"/>
      <w:marLeft w:val="0"/>
      <w:marRight w:val="0"/>
      <w:marTop w:val="0"/>
      <w:marBottom w:val="0"/>
      <w:divBdr>
        <w:top w:val="none" w:sz="0" w:space="0" w:color="auto"/>
        <w:left w:val="none" w:sz="0" w:space="0" w:color="auto"/>
        <w:bottom w:val="none" w:sz="0" w:space="0" w:color="auto"/>
        <w:right w:val="none" w:sz="0" w:space="0" w:color="auto"/>
      </w:divBdr>
    </w:div>
    <w:div w:id="1951350001">
      <w:bodyDiv w:val="1"/>
      <w:marLeft w:val="0"/>
      <w:marRight w:val="0"/>
      <w:marTop w:val="0"/>
      <w:marBottom w:val="0"/>
      <w:divBdr>
        <w:top w:val="none" w:sz="0" w:space="0" w:color="auto"/>
        <w:left w:val="none" w:sz="0" w:space="0" w:color="auto"/>
        <w:bottom w:val="none" w:sz="0" w:space="0" w:color="auto"/>
        <w:right w:val="none" w:sz="0" w:space="0" w:color="auto"/>
      </w:divBdr>
    </w:div>
    <w:div w:id="1967155138">
      <w:bodyDiv w:val="1"/>
      <w:marLeft w:val="0"/>
      <w:marRight w:val="0"/>
      <w:marTop w:val="0"/>
      <w:marBottom w:val="0"/>
      <w:divBdr>
        <w:top w:val="none" w:sz="0" w:space="0" w:color="auto"/>
        <w:left w:val="none" w:sz="0" w:space="0" w:color="auto"/>
        <w:bottom w:val="none" w:sz="0" w:space="0" w:color="auto"/>
        <w:right w:val="none" w:sz="0" w:space="0" w:color="auto"/>
      </w:divBdr>
    </w:div>
    <w:div w:id="1985549483">
      <w:bodyDiv w:val="1"/>
      <w:marLeft w:val="0"/>
      <w:marRight w:val="0"/>
      <w:marTop w:val="0"/>
      <w:marBottom w:val="0"/>
      <w:divBdr>
        <w:top w:val="none" w:sz="0" w:space="0" w:color="auto"/>
        <w:left w:val="none" w:sz="0" w:space="0" w:color="auto"/>
        <w:bottom w:val="none" w:sz="0" w:space="0" w:color="auto"/>
        <w:right w:val="none" w:sz="0" w:space="0" w:color="auto"/>
      </w:divBdr>
    </w:div>
    <w:div w:id="2042313553">
      <w:bodyDiv w:val="1"/>
      <w:marLeft w:val="0"/>
      <w:marRight w:val="0"/>
      <w:marTop w:val="0"/>
      <w:marBottom w:val="0"/>
      <w:divBdr>
        <w:top w:val="none" w:sz="0" w:space="0" w:color="auto"/>
        <w:left w:val="none" w:sz="0" w:space="0" w:color="auto"/>
        <w:bottom w:val="none" w:sz="0" w:space="0" w:color="auto"/>
        <w:right w:val="none" w:sz="0" w:space="0" w:color="auto"/>
      </w:divBdr>
    </w:div>
    <w:div w:id="2075199085">
      <w:bodyDiv w:val="1"/>
      <w:marLeft w:val="0"/>
      <w:marRight w:val="0"/>
      <w:marTop w:val="0"/>
      <w:marBottom w:val="0"/>
      <w:divBdr>
        <w:top w:val="none" w:sz="0" w:space="0" w:color="auto"/>
        <w:left w:val="none" w:sz="0" w:space="0" w:color="auto"/>
        <w:bottom w:val="none" w:sz="0" w:space="0" w:color="auto"/>
        <w:right w:val="none" w:sz="0" w:space="0" w:color="auto"/>
      </w:divBdr>
    </w:div>
    <w:div w:id="21148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2643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Tycoon</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DIF</cp:lastModifiedBy>
  <cp:revision>5</cp:revision>
  <cp:lastPrinted>2019-07-21T17:54:00Z</cp:lastPrinted>
  <dcterms:created xsi:type="dcterms:W3CDTF">2019-07-21T18:03:00Z</dcterms:created>
  <dcterms:modified xsi:type="dcterms:W3CDTF">2019-07-21T18:04:00Z</dcterms:modified>
</cp:coreProperties>
</file>